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E20CB" w14:textId="0CF5BA1F"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w:t>
      </w:r>
      <w:r w:rsidR="007A49E9">
        <w:rPr>
          <w:rFonts w:ascii="Arial" w:eastAsia="MS Mincho" w:hAnsi="Arial" w:cs="Arial"/>
          <w:b/>
          <w:kern w:val="0"/>
          <w:sz w:val="24"/>
          <w:szCs w:val="24"/>
          <w:lang w:eastAsia="ja-JP"/>
        </w:rPr>
        <w:t>4</w:t>
      </w:r>
      <w:r w:rsidR="00711284" w:rsidRPr="002366D3">
        <w:rPr>
          <w:rFonts w:ascii="Arial" w:eastAsia="MS Mincho" w:hAnsi="Arial" w:cs="Arial"/>
          <w:b/>
          <w:kern w:val="0"/>
          <w:sz w:val="24"/>
          <w:szCs w:val="24"/>
          <w:lang w:eastAsia="ja-JP"/>
        </w:rPr>
        <w:tab/>
        <w:t>S1-</w:t>
      </w:r>
      <w:r w:rsidR="00711284" w:rsidRPr="00CC3535">
        <w:rPr>
          <w:rFonts w:ascii="Arial" w:eastAsia="MS Mincho" w:hAnsi="Arial" w:cs="Arial"/>
          <w:b/>
          <w:kern w:val="0"/>
          <w:sz w:val="24"/>
          <w:szCs w:val="24"/>
          <w:lang w:eastAsia="ja-JP"/>
        </w:rPr>
        <w:t>1</w:t>
      </w:r>
      <w:r w:rsidR="00715701" w:rsidRPr="00CC3535">
        <w:rPr>
          <w:rFonts w:ascii="Arial" w:eastAsia="MS Mincho" w:hAnsi="Arial" w:cs="Arial"/>
          <w:b/>
          <w:kern w:val="0"/>
          <w:sz w:val="24"/>
          <w:szCs w:val="24"/>
          <w:lang w:eastAsia="ja-JP"/>
        </w:rPr>
        <w:t>6</w:t>
      </w:r>
      <w:r w:rsidR="007A49E9" w:rsidRPr="00CC3535">
        <w:rPr>
          <w:rFonts w:ascii="Arial" w:eastAsia="MS Mincho" w:hAnsi="Arial" w:cs="Arial"/>
          <w:b/>
          <w:kern w:val="0"/>
          <w:sz w:val="24"/>
          <w:szCs w:val="24"/>
          <w:lang w:eastAsia="ja-JP"/>
        </w:rPr>
        <w:t>1</w:t>
      </w:r>
      <w:r w:rsidR="00CC3535">
        <w:rPr>
          <w:rFonts w:ascii="Arial" w:eastAsia="MS Mincho" w:hAnsi="Arial" w:cs="Arial"/>
          <w:b/>
          <w:kern w:val="0"/>
          <w:sz w:val="24"/>
          <w:szCs w:val="24"/>
          <w:lang w:eastAsia="ja-JP"/>
        </w:rPr>
        <w:t>139</w:t>
      </w:r>
    </w:p>
    <w:p w14:paraId="0F4CE7E9" w14:textId="77777777" w:rsidR="00711284" w:rsidRPr="002366D3" w:rsidRDefault="007A49E9"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Venice, Italy, 9</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13</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May</w:t>
      </w:r>
      <w:r w:rsidR="00124EF6" w:rsidRPr="002366D3">
        <w:rPr>
          <w:rFonts w:ascii="Arial" w:eastAsia="MS Mincho" w:hAnsi="Arial" w:cs="Arial"/>
          <w:b/>
          <w:kern w:val="0"/>
          <w:sz w:val="24"/>
          <w:szCs w:val="24"/>
          <w:lang w:eastAsia="ja-JP"/>
        </w:rPr>
        <w:t xml:space="preserve"> 201</w:t>
      </w:r>
      <w:r w:rsidR="00AD04BC">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14:paraId="14699928"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32256042" w14:textId="57B22E62"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6934F2">
        <w:rPr>
          <w:rFonts w:ascii="Arial" w:eastAsia="SimSun" w:hAnsi="Arial" w:cs="Times New Roman"/>
          <w:kern w:val="0"/>
          <w:sz w:val="24"/>
          <w:szCs w:val="24"/>
          <w:lang w:eastAsia="en-GB"/>
        </w:rPr>
        <w:t xml:space="preserve">Discussion on </w:t>
      </w:r>
      <w:r w:rsidR="00582491">
        <w:rPr>
          <w:rFonts w:ascii="Arial" w:eastAsia="SimSun" w:hAnsi="Arial" w:cs="Times New Roman"/>
          <w:kern w:val="0"/>
          <w:sz w:val="24"/>
          <w:szCs w:val="24"/>
          <w:lang w:eastAsia="en-GB"/>
        </w:rPr>
        <w:t>V2X UE differentiation</w:t>
      </w:r>
    </w:p>
    <w:p w14:paraId="5EEA9DD0" w14:textId="70960E67" w:rsidR="00711284" w:rsidRPr="00265390"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352269">
        <w:rPr>
          <w:rFonts w:ascii="Arial" w:hAnsi="Arial" w:cs="Times New Roman" w:hint="eastAsia"/>
          <w:kern w:val="0"/>
          <w:sz w:val="24"/>
          <w:szCs w:val="24"/>
        </w:rPr>
        <w:t>7.2</w:t>
      </w:r>
      <w:r w:rsidR="00265390" w:rsidRPr="00CC3535">
        <w:rPr>
          <w:rFonts w:ascii="Arial" w:eastAsia="맑은 고딕" w:hAnsi="Arial" w:cs="Times New Roman"/>
          <w:kern w:val="0"/>
          <w:sz w:val="24"/>
          <w:szCs w:val="24"/>
        </w:rPr>
        <w:tab/>
        <w:t>V2XLTE: LTE support for V2X services</w:t>
      </w:r>
    </w:p>
    <w:p w14:paraId="69B52C98"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14:paraId="667CC2F8"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14:paraId="5B5098AE"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3DFE3D54" w14:textId="47B37523"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This contribution</w:t>
      </w:r>
      <w:r w:rsidR="004B3D38">
        <w:rPr>
          <w:rFonts w:ascii="Arial" w:eastAsia="맑은 고딕" w:hAnsi="Arial" w:cs="Arial"/>
          <w:i/>
          <w:kern w:val="0"/>
        </w:rPr>
        <w:t xml:space="preserve"> </w:t>
      </w:r>
      <w:r w:rsidR="00C3081D">
        <w:rPr>
          <w:rFonts w:ascii="Arial" w:eastAsia="맑은 고딕" w:hAnsi="Arial" w:cs="Arial"/>
          <w:i/>
          <w:kern w:val="0"/>
        </w:rPr>
        <w:t xml:space="preserve">discusses the </w:t>
      </w:r>
      <w:r w:rsidR="00582491">
        <w:rPr>
          <w:rFonts w:ascii="Arial" w:eastAsia="맑은 고딕" w:hAnsi="Arial" w:cs="Arial"/>
          <w:i/>
          <w:kern w:val="0"/>
        </w:rPr>
        <w:t>V2X UE differentiation asked in the LS from SA2</w:t>
      </w:r>
      <w:r w:rsidR="00041C8C">
        <w:rPr>
          <w:rFonts w:ascii="Arial" w:eastAsia="맑은 고딕" w:hAnsi="Arial" w:cs="Arial"/>
          <w:i/>
          <w:kern w:val="0"/>
        </w:rPr>
        <w:t>.</w:t>
      </w:r>
    </w:p>
    <w:p w14:paraId="5D838B7E" w14:textId="77777777" w:rsidR="001348B6" w:rsidRPr="002366D3" w:rsidRDefault="006A540F"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Background</w:t>
      </w:r>
    </w:p>
    <w:p w14:paraId="3B7AE378" w14:textId="77777777" w:rsidR="001D45AF" w:rsidRDefault="001D45AF"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In a LS S2-162248, SA2 asked following questions:</w:t>
      </w:r>
    </w:p>
    <w:tbl>
      <w:tblPr>
        <w:tblStyle w:val="ac"/>
        <w:tblW w:w="0" w:type="auto"/>
        <w:tblLook w:val="04A0" w:firstRow="1" w:lastRow="0" w:firstColumn="1" w:lastColumn="0" w:noHBand="0" w:noVBand="1"/>
      </w:tblPr>
      <w:tblGrid>
        <w:gridCol w:w="10762"/>
      </w:tblGrid>
      <w:tr w:rsidR="001D45AF" w14:paraId="34060E4F" w14:textId="77777777" w:rsidTr="001D45AF">
        <w:tc>
          <w:tcPr>
            <w:tcW w:w="10762" w:type="dxa"/>
          </w:tcPr>
          <w:p w14:paraId="4D8D45A9" w14:textId="77777777" w:rsidR="001D45AF" w:rsidRPr="001D45AF" w:rsidRDefault="001D45AF" w:rsidP="001D45AF">
            <w:pPr>
              <w:widowControl/>
              <w:wordWrap/>
              <w:autoSpaceDE/>
              <w:autoSpaceDN/>
              <w:spacing w:after="120"/>
              <w:ind w:left="993" w:hanging="993"/>
              <w:jc w:val="left"/>
              <w:rPr>
                <w:rFonts w:ascii="Arial" w:eastAsia="맑은 고딕" w:hAnsi="Arial" w:cs="Arial"/>
                <w:b/>
                <w:kern w:val="0"/>
                <w:szCs w:val="20"/>
                <w:lang w:val="en-GB"/>
              </w:rPr>
            </w:pPr>
            <w:r w:rsidRPr="001D45AF">
              <w:rPr>
                <w:rFonts w:ascii="Arial" w:eastAsia="맑은 고딕" w:hAnsi="Arial" w:cs="Arial" w:hint="eastAsia"/>
                <w:b/>
                <w:kern w:val="0"/>
                <w:szCs w:val="20"/>
                <w:lang w:val="en-GB"/>
              </w:rPr>
              <w:t>To SA WG1:</w:t>
            </w:r>
          </w:p>
          <w:p w14:paraId="3FB63458" w14:textId="77777777" w:rsidR="001D45AF" w:rsidRPr="001D45AF" w:rsidRDefault="001D45AF" w:rsidP="001D45AF">
            <w:pPr>
              <w:widowControl/>
              <w:wordWrap/>
              <w:autoSpaceDE/>
              <w:autoSpaceDN/>
              <w:spacing w:after="120"/>
              <w:ind w:left="993" w:hanging="993"/>
              <w:jc w:val="left"/>
              <w:rPr>
                <w:rFonts w:ascii="Arial" w:eastAsia="맑은 고딕" w:hAnsi="Arial" w:cs="Arial"/>
                <w:kern w:val="0"/>
                <w:szCs w:val="20"/>
                <w:lang w:val="en-GB" w:eastAsia="en-US"/>
              </w:rPr>
            </w:pPr>
            <w:r w:rsidRPr="001D45AF">
              <w:rPr>
                <w:rFonts w:ascii="Arial" w:eastAsia="맑은 고딕" w:hAnsi="Arial" w:cs="Arial"/>
                <w:b/>
                <w:kern w:val="0"/>
                <w:szCs w:val="20"/>
                <w:lang w:val="en-GB" w:eastAsia="en-US"/>
              </w:rPr>
              <w:t xml:space="preserve">ACTION: </w:t>
            </w:r>
            <w:r w:rsidRPr="001D45AF">
              <w:rPr>
                <w:rFonts w:ascii="Arial" w:eastAsia="맑은 고딕" w:hAnsi="Arial" w:cs="Arial"/>
                <w:b/>
                <w:kern w:val="0"/>
                <w:szCs w:val="20"/>
                <w:lang w:val="en-GB" w:eastAsia="en-US"/>
              </w:rPr>
              <w:tab/>
            </w:r>
            <w:r w:rsidRPr="001D45AF">
              <w:rPr>
                <w:rFonts w:ascii="Arial" w:eastAsia="맑은 고딕" w:hAnsi="Arial" w:cs="Arial" w:hint="eastAsia"/>
                <w:kern w:val="0"/>
                <w:szCs w:val="20"/>
                <w:lang w:val="en-GB"/>
              </w:rPr>
              <w:t xml:space="preserve">Related to </w:t>
            </w:r>
            <w:r w:rsidRPr="001D45AF">
              <w:rPr>
                <w:rFonts w:ascii="Arial" w:eastAsia="맑은 고딕" w:hAnsi="Arial" w:cs="Arial"/>
                <w:kern w:val="0"/>
                <w:szCs w:val="20"/>
                <w:lang w:val="en-GB"/>
              </w:rPr>
              <w:t xml:space="preserve">questions </w:t>
            </w:r>
            <w:r w:rsidRPr="001D45AF">
              <w:rPr>
                <w:rFonts w:ascii="Arial" w:eastAsia="맑은 고딕" w:hAnsi="Arial" w:cs="Arial" w:hint="eastAsia"/>
                <w:kern w:val="0"/>
                <w:szCs w:val="20"/>
                <w:lang w:val="en-GB"/>
              </w:rPr>
              <w:t>1) and 2),</w:t>
            </w:r>
            <w:r w:rsidRPr="001D45AF">
              <w:rPr>
                <w:rFonts w:ascii="Arial" w:eastAsia="맑은 고딕" w:hAnsi="Arial" w:cs="Arial" w:hint="eastAsia"/>
                <w:b/>
                <w:kern w:val="0"/>
                <w:szCs w:val="20"/>
                <w:lang w:val="en-GB"/>
              </w:rPr>
              <w:t xml:space="preserve"> </w:t>
            </w:r>
            <w:r w:rsidRPr="001D45AF">
              <w:rPr>
                <w:rFonts w:ascii="Arial" w:eastAsia="맑은 고딕" w:hAnsi="Arial" w:cs="Arial"/>
                <w:kern w:val="0"/>
                <w:szCs w:val="20"/>
                <w:lang w:val="en-GB" w:eastAsia="en-US"/>
              </w:rPr>
              <w:t>SA</w:t>
            </w:r>
            <w:r w:rsidRPr="001D45AF">
              <w:rPr>
                <w:rFonts w:ascii="Arial" w:eastAsia="맑은 고딕" w:hAnsi="Arial" w:cs="Arial" w:hint="eastAsia"/>
                <w:kern w:val="0"/>
                <w:szCs w:val="20"/>
                <w:lang w:val="en-GB"/>
              </w:rPr>
              <w:t xml:space="preserve"> WG</w:t>
            </w:r>
            <w:r w:rsidRPr="001D45AF">
              <w:rPr>
                <w:rFonts w:ascii="Arial" w:eastAsia="맑은 고딕" w:hAnsi="Arial" w:cs="Arial"/>
                <w:kern w:val="0"/>
                <w:szCs w:val="20"/>
                <w:lang w:val="en-GB" w:eastAsia="en-US"/>
              </w:rPr>
              <w:t>2 kindly asks SA</w:t>
            </w:r>
            <w:r w:rsidRPr="001D45AF">
              <w:rPr>
                <w:rFonts w:ascii="Arial" w:eastAsia="맑은 고딕" w:hAnsi="Arial" w:cs="Arial" w:hint="eastAsia"/>
                <w:kern w:val="0"/>
                <w:szCs w:val="20"/>
                <w:lang w:val="en-GB"/>
              </w:rPr>
              <w:t xml:space="preserve"> WG</w:t>
            </w:r>
            <w:r w:rsidRPr="001D45AF">
              <w:rPr>
                <w:rFonts w:ascii="Arial" w:eastAsia="맑은 고딕" w:hAnsi="Arial" w:cs="Arial"/>
                <w:kern w:val="0"/>
                <w:szCs w:val="20"/>
                <w:lang w:val="en-GB" w:eastAsia="en-US"/>
              </w:rPr>
              <w:t>1 to indicate whether it is acceptable to  distinguish  between the UE-type RSU, Vehicle UEs (UE in vehicle or installed in a vehicle) and Pedestrian UEs.</w:t>
            </w:r>
          </w:p>
          <w:p w14:paraId="1D0DFDD1" w14:textId="77777777" w:rsidR="001D45AF" w:rsidRPr="001D45AF" w:rsidRDefault="001D45AF" w:rsidP="001D45AF">
            <w:pPr>
              <w:pStyle w:val="B1"/>
              <w:spacing w:after="0"/>
              <w:ind w:left="567" w:hanging="567"/>
              <w:jc w:val="both"/>
              <w:rPr>
                <w:rFonts w:ascii="Arial" w:eastAsia="맑은 고딕" w:hAnsi="Arial"/>
                <w:lang w:eastAsia="ko-KR"/>
              </w:rPr>
            </w:pPr>
            <w:r>
              <w:rPr>
                <w:rFonts w:hint="eastAsia"/>
                <w:lang w:eastAsia="ko-KR"/>
              </w:rPr>
              <w:t>1)</w:t>
            </w:r>
            <w:r w:rsidRPr="001D45AF">
              <w:rPr>
                <w:rFonts w:ascii="Arial" w:eastAsia="맑은 고딕" w:hAnsi="Arial"/>
                <w:lang w:eastAsia="ko-KR"/>
              </w:rPr>
              <w:tab/>
              <w:t xml:space="preserve">Whether </w:t>
            </w:r>
            <w:r w:rsidRPr="001D45AF">
              <w:rPr>
                <w:rFonts w:ascii="Arial" w:eastAsia="맑은 고딕" w:hAnsi="Arial" w:hint="eastAsia"/>
                <w:lang w:eastAsia="ko-KR"/>
              </w:rPr>
              <w:t xml:space="preserve">it </w:t>
            </w:r>
            <w:r w:rsidRPr="001D45AF">
              <w:rPr>
                <w:rFonts w:ascii="Arial" w:eastAsia="맑은 고딕" w:hAnsi="Arial"/>
                <w:lang w:eastAsia="ko-KR"/>
              </w:rPr>
              <w:t>is required to have an indication to differentiate between a UE and an RSU implemented as a UE</w:t>
            </w:r>
            <w:r w:rsidRPr="001D45AF">
              <w:rPr>
                <w:rFonts w:ascii="Arial" w:eastAsia="맑은 고딕" w:hAnsi="Arial" w:hint="eastAsia"/>
                <w:lang w:eastAsia="ko-KR"/>
              </w:rPr>
              <w:t xml:space="preserve"> (i.e. UE-type RSU) from </w:t>
            </w:r>
            <w:r w:rsidRPr="001D45AF">
              <w:rPr>
                <w:rFonts w:ascii="Arial" w:eastAsia="맑은 고딕" w:hAnsi="Arial"/>
                <w:lang w:eastAsia="ko-KR"/>
              </w:rPr>
              <w:t xml:space="preserve">the </w:t>
            </w:r>
            <w:r w:rsidRPr="001D45AF">
              <w:rPr>
                <w:rFonts w:ascii="Arial" w:eastAsia="맑은 고딕" w:hAnsi="Arial" w:hint="eastAsia"/>
                <w:lang w:eastAsia="ko-KR"/>
              </w:rPr>
              <w:t>PC5 radio resource allocation perspective?</w:t>
            </w:r>
          </w:p>
          <w:p w14:paraId="3CCF0362" w14:textId="77777777" w:rsidR="001D45AF" w:rsidRPr="001D45AF" w:rsidRDefault="001D45AF" w:rsidP="001D45AF">
            <w:pPr>
              <w:pStyle w:val="B1"/>
              <w:spacing w:after="0"/>
              <w:ind w:left="567" w:hanging="567"/>
              <w:jc w:val="both"/>
              <w:rPr>
                <w:rFonts w:ascii="Arial" w:eastAsia="맑은 고딕" w:hAnsi="Arial"/>
                <w:lang w:eastAsia="ko-KR"/>
              </w:rPr>
            </w:pPr>
          </w:p>
          <w:p w14:paraId="1C459230" w14:textId="4655E02B" w:rsidR="001D45AF" w:rsidRPr="002C563E" w:rsidRDefault="001D45AF" w:rsidP="002C563E">
            <w:pPr>
              <w:pStyle w:val="B1"/>
              <w:spacing w:after="0"/>
              <w:ind w:left="567" w:hanging="567"/>
              <w:jc w:val="both"/>
              <w:rPr>
                <w:rFonts w:ascii="Arial" w:eastAsia="맑은 고딕" w:hAnsi="Arial"/>
                <w:lang w:eastAsia="ko-KR"/>
              </w:rPr>
            </w:pPr>
            <w:r w:rsidRPr="001D45AF">
              <w:rPr>
                <w:rFonts w:ascii="Arial" w:eastAsia="맑은 고딕" w:hAnsi="Arial" w:hint="eastAsia"/>
                <w:lang w:eastAsia="ko-KR"/>
              </w:rPr>
              <w:t>2)</w:t>
            </w:r>
            <w:r w:rsidRPr="001D45AF">
              <w:rPr>
                <w:rFonts w:ascii="Arial" w:eastAsia="맑은 고딕" w:hAnsi="Arial"/>
                <w:lang w:eastAsia="ko-KR"/>
              </w:rPr>
              <w:tab/>
              <w:t>Whether</w:t>
            </w:r>
            <w:r w:rsidRPr="001D45AF">
              <w:rPr>
                <w:rFonts w:ascii="Arial" w:eastAsia="맑은 고딕" w:hAnsi="Arial" w:hint="eastAsia"/>
                <w:lang w:eastAsia="ko-KR"/>
              </w:rPr>
              <w:t xml:space="preserve"> </w:t>
            </w:r>
            <w:r w:rsidRPr="001D45AF">
              <w:rPr>
                <w:rFonts w:ascii="Arial" w:eastAsia="맑은 고딕" w:hAnsi="Arial"/>
                <w:lang w:eastAsia="ko-KR"/>
              </w:rPr>
              <w:t>it</w:t>
            </w:r>
            <w:r w:rsidRPr="001D45AF">
              <w:rPr>
                <w:rFonts w:ascii="Arial" w:eastAsia="맑은 고딕" w:hAnsi="Arial" w:hint="eastAsia"/>
                <w:lang w:eastAsia="ko-KR"/>
              </w:rPr>
              <w:t xml:space="preserve"> </w:t>
            </w:r>
            <w:r w:rsidRPr="001D45AF">
              <w:rPr>
                <w:rFonts w:ascii="Arial" w:eastAsia="맑은 고딕" w:hAnsi="Arial"/>
                <w:lang w:eastAsia="ko-KR"/>
              </w:rPr>
              <w:t>is required to have separate indications for different UE types/roles (i.e. Vehicle UE and Pedestrian UE)</w:t>
            </w:r>
            <w:r w:rsidRPr="001D45AF">
              <w:rPr>
                <w:rFonts w:ascii="Arial" w:eastAsia="맑은 고딕" w:hAnsi="Arial" w:hint="eastAsia"/>
                <w:lang w:eastAsia="ko-KR"/>
              </w:rPr>
              <w:t xml:space="preserve"> from </w:t>
            </w:r>
            <w:r w:rsidRPr="001D45AF">
              <w:rPr>
                <w:rFonts w:ascii="Arial" w:eastAsia="맑은 고딕" w:hAnsi="Arial"/>
                <w:lang w:eastAsia="ko-KR"/>
              </w:rPr>
              <w:t xml:space="preserve">the </w:t>
            </w:r>
            <w:r w:rsidRPr="001D45AF">
              <w:rPr>
                <w:rFonts w:ascii="Arial" w:eastAsia="맑은 고딕" w:hAnsi="Arial" w:hint="eastAsia"/>
                <w:lang w:eastAsia="ko-KR"/>
              </w:rPr>
              <w:t>PC5 radio resource allocatio</w:t>
            </w:r>
            <w:r w:rsidR="002C563E">
              <w:rPr>
                <w:rFonts w:ascii="Arial" w:eastAsia="맑은 고딕" w:hAnsi="Arial" w:hint="eastAsia"/>
                <w:lang w:eastAsia="ko-KR"/>
              </w:rPr>
              <w:t>n perspective?</w:t>
            </w:r>
          </w:p>
        </w:tc>
      </w:tr>
    </w:tbl>
    <w:p w14:paraId="53C86712" w14:textId="77777777" w:rsidR="001D45AF" w:rsidRDefault="001D45AF" w:rsidP="00D215C9">
      <w:pPr>
        <w:widowControl/>
        <w:wordWrap/>
        <w:autoSpaceDE/>
        <w:autoSpaceDN/>
        <w:spacing w:after="180"/>
        <w:rPr>
          <w:rFonts w:ascii="Times New Roman" w:eastAsia="맑은 고딕" w:hAnsi="Times New Roman" w:cs="Times New Roman"/>
          <w:kern w:val="0"/>
          <w:szCs w:val="20"/>
        </w:rPr>
      </w:pPr>
    </w:p>
    <w:p w14:paraId="3FFC473B" w14:textId="21D6A558" w:rsidR="005E1628" w:rsidRDefault="005E1628"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These questions are related to whether the eNB is required to distinguish </w:t>
      </w:r>
      <w:r w:rsidRPr="005E1628">
        <w:rPr>
          <w:rFonts w:ascii="Times New Roman" w:eastAsia="맑은 고딕" w:hAnsi="Times New Roman" w:cs="Times New Roman"/>
          <w:kern w:val="0"/>
          <w:szCs w:val="20"/>
        </w:rPr>
        <w:t>between the UE-type RSU, V</w:t>
      </w:r>
      <w:r>
        <w:rPr>
          <w:rFonts w:ascii="Times New Roman" w:eastAsia="맑은 고딕" w:hAnsi="Times New Roman" w:cs="Times New Roman" w:hint="eastAsia"/>
          <w:kern w:val="0"/>
          <w:szCs w:val="20"/>
        </w:rPr>
        <w:t>-</w:t>
      </w:r>
      <w:r w:rsidRPr="005E1628">
        <w:rPr>
          <w:rFonts w:ascii="Times New Roman" w:eastAsia="맑은 고딕" w:hAnsi="Times New Roman" w:cs="Times New Roman"/>
          <w:kern w:val="0"/>
          <w:szCs w:val="20"/>
        </w:rPr>
        <w:t>UEs and P</w:t>
      </w:r>
      <w:r>
        <w:rPr>
          <w:rFonts w:ascii="Times New Roman" w:eastAsia="맑은 고딕" w:hAnsi="Times New Roman" w:cs="Times New Roman" w:hint="eastAsia"/>
          <w:kern w:val="0"/>
          <w:szCs w:val="20"/>
        </w:rPr>
        <w:t>-U</w:t>
      </w:r>
      <w:r w:rsidRPr="005E1628">
        <w:rPr>
          <w:rFonts w:ascii="Times New Roman" w:eastAsia="맑은 고딕" w:hAnsi="Times New Roman" w:cs="Times New Roman"/>
          <w:kern w:val="0"/>
          <w:szCs w:val="20"/>
        </w:rPr>
        <w:t>Es</w:t>
      </w:r>
      <w:r w:rsidRPr="005E1628">
        <w:rPr>
          <w:rFonts w:ascii="Times New Roman" w:eastAsia="맑은 고딕" w:hAnsi="Times New Roman" w:cs="Times New Roman" w:hint="eastAsia"/>
          <w:kern w:val="0"/>
          <w:szCs w:val="20"/>
        </w:rPr>
        <w:t xml:space="preserve"> </w:t>
      </w:r>
      <w:r>
        <w:rPr>
          <w:rFonts w:ascii="Times New Roman" w:eastAsia="맑은 고딕" w:hAnsi="Times New Roman" w:cs="Times New Roman" w:hint="eastAsia"/>
          <w:kern w:val="0"/>
          <w:szCs w:val="20"/>
        </w:rPr>
        <w:t xml:space="preserve">for </w:t>
      </w:r>
      <w:r w:rsidRPr="005E1628">
        <w:rPr>
          <w:rFonts w:ascii="Times New Roman" w:eastAsia="맑은 고딕" w:hAnsi="Times New Roman" w:cs="Times New Roman"/>
          <w:kern w:val="0"/>
          <w:szCs w:val="20"/>
        </w:rPr>
        <w:t>allocat</w:t>
      </w:r>
      <w:r>
        <w:rPr>
          <w:rFonts w:ascii="Times New Roman" w:eastAsia="맑은 고딕" w:hAnsi="Times New Roman" w:cs="Times New Roman" w:hint="eastAsia"/>
          <w:kern w:val="0"/>
          <w:szCs w:val="20"/>
        </w:rPr>
        <w:t>ing</w:t>
      </w:r>
      <w:r w:rsidRPr="005E1628">
        <w:rPr>
          <w:rFonts w:ascii="Times New Roman" w:eastAsia="맑은 고딕" w:hAnsi="Times New Roman" w:cs="Times New Roman"/>
          <w:kern w:val="0"/>
          <w:szCs w:val="20"/>
        </w:rPr>
        <w:t xml:space="preserve"> the appropriate radio resources to the UE for PC5 based V2X message transmission.</w:t>
      </w:r>
    </w:p>
    <w:p w14:paraId="06699A66" w14:textId="0FE0E8B3" w:rsidR="00DE6D50" w:rsidRDefault="001D45AF"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the following section, above questions are discussed. </w:t>
      </w:r>
    </w:p>
    <w:p w14:paraId="1C54F0C5"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Discussion</w:t>
      </w:r>
    </w:p>
    <w:p w14:paraId="5ED515F9" w14:textId="7AED756F" w:rsidR="0017389F" w:rsidRDefault="0017389F" w:rsidP="0017389F">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w:t>
      </w:r>
      <w:r w:rsidR="007F3120">
        <w:rPr>
          <w:rFonts w:ascii="Times New Roman" w:eastAsia="맑은 고딕" w:hAnsi="Times New Roman" w:cs="Times New Roman" w:hint="eastAsia"/>
          <w:kern w:val="0"/>
          <w:szCs w:val="20"/>
        </w:rPr>
        <w:t>TS</w:t>
      </w:r>
      <w:r>
        <w:rPr>
          <w:rFonts w:ascii="Times New Roman" w:eastAsia="맑은 고딕" w:hAnsi="Times New Roman" w:cs="Times New Roman"/>
          <w:kern w:val="0"/>
          <w:szCs w:val="20"/>
        </w:rPr>
        <w:t>22.185, fo</w:t>
      </w:r>
      <w:r w:rsidR="00BC1C5F">
        <w:rPr>
          <w:rFonts w:ascii="Times New Roman" w:eastAsia="맑은 고딕" w:hAnsi="Times New Roman" w:cs="Times New Roman"/>
          <w:kern w:val="0"/>
          <w:szCs w:val="20"/>
        </w:rPr>
        <w:t>llowing requirements are</w:t>
      </w:r>
      <w:r>
        <w:rPr>
          <w:rFonts w:ascii="Times New Roman" w:eastAsia="맑은 고딕" w:hAnsi="Times New Roman" w:cs="Times New Roman"/>
          <w:kern w:val="0"/>
          <w:szCs w:val="20"/>
        </w:rPr>
        <w:t xml:space="preserve"> related to the 1</w:t>
      </w:r>
      <w:r w:rsidRPr="0017389F">
        <w:rPr>
          <w:rFonts w:ascii="Times New Roman" w:eastAsia="맑은 고딕" w:hAnsi="Times New Roman" w:cs="Times New Roman"/>
          <w:kern w:val="0"/>
          <w:szCs w:val="20"/>
          <w:vertAlign w:val="superscript"/>
        </w:rPr>
        <w:t>st</w:t>
      </w:r>
      <w:r>
        <w:rPr>
          <w:rFonts w:ascii="Times New Roman" w:eastAsia="맑은 고딕" w:hAnsi="Times New Roman" w:cs="Times New Roman"/>
          <w:kern w:val="0"/>
          <w:szCs w:val="20"/>
        </w:rPr>
        <w:t xml:space="preserve"> question in the LS:</w:t>
      </w:r>
    </w:p>
    <w:tbl>
      <w:tblPr>
        <w:tblStyle w:val="ac"/>
        <w:tblW w:w="0" w:type="auto"/>
        <w:tblLook w:val="04A0" w:firstRow="1" w:lastRow="0" w:firstColumn="1" w:lastColumn="0" w:noHBand="0" w:noVBand="1"/>
      </w:tblPr>
      <w:tblGrid>
        <w:gridCol w:w="10762"/>
      </w:tblGrid>
      <w:tr w:rsidR="0017389F" w14:paraId="610E00C0" w14:textId="77777777" w:rsidTr="00E5736C">
        <w:tc>
          <w:tcPr>
            <w:tcW w:w="10762" w:type="dxa"/>
          </w:tcPr>
          <w:p w14:paraId="5FBAC5A3" w14:textId="77777777" w:rsidR="00F6035A" w:rsidRPr="00F6035A" w:rsidRDefault="00F6035A" w:rsidP="00F6035A">
            <w:pPr>
              <w:widowControl/>
              <w:wordWrap/>
              <w:autoSpaceDE/>
              <w:autoSpaceDN/>
              <w:spacing w:after="180"/>
              <w:jc w:val="left"/>
              <w:rPr>
                <w:rFonts w:ascii="Times New Roman" w:eastAsia="SimSun" w:hAnsi="Times New Roman" w:cs="Times New Roman"/>
                <w:kern w:val="0"/>
                <w:szCs w:val="20"/>
                <w:lang w:val="en-GB" w:eastAsia="zh-CN"/>
              </w:rPr>
            </w:pPr>
            <w:r w:rsidRPr="00F6035A">
              <w:rPr>
                <w:rFonts w:ascii="Times New Roman" w:eastAsia="SimSun" w:hAnsi="Times New Roman" w:cs="Times New Roman"/>
                <w:kern w:val="0"/>
                <w:szCs w:val="20"/>
                <w:lang w:val="en-GB" w:eastAsia="zh-CN"/>
              </w:rPr>
              <w:t>[R-5.1-00</w:t>
            </w:r>
            <w:r w:rsidRPr="00F6035A">
              <w:rPr>
                <w:rFonts w:ascii="Times New Roman" w:eastAsia="SimSun" w:hAnsi="Times New Roman" w:cs="Times New Roman" w:hint="eastAsia"/>
                <w:kern w:val="0"/>
                <w:szCs w:val="20"/>
                <w:lang w:val="en-GB" w:eastAsia="zh-CN"/>
              </w:rPr>
              <w:t>4</w:t>
            </w:r>
            <w:r w:rsidRPr="00F6035A">
              <w:rPr>
                <w:rFonts w:ascii="Times New Roman" w:eastAsia="SimSun" w:hAnsi="Times New Roman" w:cs="Times New Roman"/>
                <w:kern w:val="0"/>
                <w:szCs w:val="20"/>
                <w:lang w:val="en-GB" w:eastAsia="zh-CN"/>
              </w:rPr>
              <w:t>]</w:t>
            </w:r>
            <w:r w:rsidRPr="00F6035A">
              <w:rPr>
                <w:rFonts w:ascii="Times New Roman" w:eastAsia="SimSun" w:hAnsi="Times New Roman" w:cs="Times New Roman"/>
                <w:kern w:val="0"/>
                <w:szCs w:val="20"/>
                <w:lang w:val="en-GB" w:eastAsia="zh-CN"/>
              </w:rPr>
              <w:tab/>
              <w:t>An RSU shall be able to transmit/receive messages to/from a UE supporting V2X application.</w:t>
            </w:r>
          </w:p>
          <w:p w14:paraId="09E88F5D" w14:textId="77777777" w:rsidR="00F6035A" w:rsidRPr="00F6035A" w:rsidRDefault="00F6035A" w:rsidP="00F6035A">
            <w:pPr>
              <w:widowControl/>
              <w:wordWrap/>
              <w:autoSpaceDE/>
              <w:autoSpaceDN/>
              <w:spacing w:after="180"/>
              <w:jc w:val="left"/>
              <w:rPr>
                <w:rFonts w:ascii="Times New Roman" w:eastAsia="SimSun" w:hAnsi="Times New Roman" w:cs="Times New Roman"/>
                <w:kern w:val="0"/>
                <w:szCs w:val="20"/>
                <w:lang w:val="en-GB" w:eastAsia="zh-CN"/>
              </w:rPr>
            </w:pPr>
            <w:r w:rsidRPr="00F6035A">
              <w:rPr>
                <w:rFonts w:ascii="Times New Roman" w:eastAsia="SimSun" w:hAnsi="Times New Roman" w:cs="Times New Roman"/>
                <w:kern w:val="0"/>
                <w:szCs w:val="20"/>
                <w:lang w:val="en-GB" w:eastAsia="zh-CN"/>
              </w:rPr>
              <w:t>[R-5.1-01</w:t>
            </w:r>
            <w:r w:rsidRPr="00F6035A">
              <w:rPr>
                <w:rFonts w:ascii="Times New Roman" w:eastAsia="SimSun" w:hAnsi="Times New Roman" w:cs="Times New Roman" w:hint="eastAsia"/>
                <w:kern w:val="0"/>
                <w:szCs w:val="20"/>
                <w:lang w:val="en-GB" w:eastAsia="zh-CN"/>
              </w:rPr>
              <w:t>1</w:t>
            </w:r>
            <w:r w:rsidRPr="00F6035A">
              <w:rPr>
                <w:rFonts w:ascii="Times New Roman" w:eastAsia="SimSun" w:hAnsi="Times New Roman" w:cs="Times New Roman"/>
                <w:kern w:val="0"/>
                <w:szCs w:val="20"/>
                <w:lang w:val="en-GB" w:eastAsia="zh-CN"/>
              </w:rPr>
              <w:t>]</w:t>
            </w:r>
            <w:r w:rsidRPr="00F6035A">
              <w:rPr>
                <w:rFonts w:ascii="Times New Roman" w:eastAsia="SimSun" w:hAnsi="Times New Roman" w:cs="Times New Roman"/>
                <w:kern w:val="0"/>
                <w:szCs w:val="20"/>
                <w:lang w:val="en-GB" w:eastAsia="zh-CN"/>
              </w:rPr>
              <w:tab/>
              <w:t>The 3GPP system shall be able to provide means for an application server and the RSU to control the area and the size of the area where the messages are being distributed.</w:t>
            </w:r>
          </w:p>
          <w:p w14:paraId="4ABB6D61" w14:textId="77777777" w:rsidR="00F6035A" w:rsidRPr="00F6035A" w:rsidRDefault="00F6035A" w:rsidP="00F6035A">
            <w:pPr>
              <w:widowControl/>
              <w:wordWrap/>
              <w:autoSpaceDE/>
              <w:autoSpaceDN/>
              <w:spacing w:after="180"/>
              <w:jc w:val="left"/>
              <w:rPr>
                <w:rFonts w:ascii="Times New Roman" w:eastAsia="SimSun" w:hAnsi="Times New Roman" w:cs="Times New Roman"/>
                <w:kern w:val="0"/>
                <w:szCs w:val="20"/>
                <w:lang w:val="en-GB" w:eastAsia="zh-CN"/>
              </w:rPr>
            </w:pPr>
            <w:r w:rsidRPr="00F6035A">
              <w:rPr>
                <w:rFonts w:ascii="Times New Roman" w:eastAsia="SimSun" w:hAnsi="Times New Roman" w:cs="Times New Roman"/>
                <w:kern w:val="0"/>
                <w:szCs w:val="20"/>
                <w:lang w:val="en-GB" w:eastAsia="zh-CN"/>
              </w:rPr>
              <w:t>[R-5.2.1-001]</w:t>
            </w:r>
            <w:r w:rsidRPr="00F6035A">
              <w:rPr>
                <w:rFonts w:ascii="Times New Roman" w:eastAsia="SimSun" w:hAnsi="Times New Roman" w:cs="Times New Roman"/>
                <w:kern w:val="0"/>
                <w:szCs w:val="20"/>
                <w:lang w:val="en-GB" w:eastAsia="zh-CN"/>
              </w:rPr>
              <w:tab/>
              <w:t xml:space="preserve">The E-UTRA(N) shall be capable of transferring messages between two UEs supporting V2V/P </w:t>
            </w:r>
            <w:r w:rsidRPr="00F6035A">
              <w:rPr>
                <w:rFonts w:ascii="Times New Roman" w:eastAsia="SimSun" w:hAnsi="Times New Roman" w:cs="Times New Roman" w:hint="eastAsia"/>
                <w:kern w:val="0"/>
                <w:szCs w:val="20"/>
                <w:lang w:val="en-GB" w:eastAsia="zh-CN"/>
              </w:rPr>
              <w:t>application</w:t>
            </w:r>
            <w:r w:rsidRPr="00F6035A">
              <w:rPr>
                <w:rFonts w:ascii="Times New Roman" w:eastAsia="SimSun" w:hAnsi="Times New Roman" w:cs="Times New Roman"/>
                <w:kern w:val="0"/>
                <w:szCs w:val="20"/>
                <w:lang w:val="en-GB" w:eastAsia="zh-CN"/>
              </w:rPr>
              <w:t>, directly or via an RSU, with a maximum latency of 100ms.</w:t>
            </w:r>
          </w:p>
          <w:p w14:paraId="401994FD" w14:textId="77777777" w:rsidR="00F6035A" w:rsidRPr="00F6035A" w:rsidRDefault="00F6035A" w:rsidP="00F6035A">
            <w:pPr>
              <w:widowControl/>
              <w:wordWrap/>
              <w:autoSpaceDE/>
              <w:autoSpaceDN/>
              <w:spacing w:after="180"/>
              <w:jc w:val="left"/>
              <w:rPr>
                <w:rFonts w:ascii="Times New Roman" w:eastAsia="SimSun" w:hAnsi="Times New Roman" w:cs="Times New Roman"/>
                <w:kern w:val="0"/>
                <w:szCs w:val="20"/>
                <w:lang w:val="en-GB" w:eastAsia="zh-CN"/>
              </w:rPr>
            </w:pPr>
            <w:r w:rsidRPr="00F6035A">
              <w:rPr>
                <w:rFonts w:ascii="Times New Roman" w:eastAsia="SimSun" w:hAnsi="Times New Roman" w:cs="Times New Roman"/>
                <w:kern w:val="0"/>
                <w:szCs w:val="20"/>
                <w:lang w:val="en-GB" w:eastAsia="zh-CN"/>
              </w:rPr>
              <w:t>[R-5.2.1-003]</w:t>
            </w:r>
            <w:r w:rsidRPr="00F6035A">
              <w:rPr>
                <w:rFonts w:ascii="Times New Roman" w:eastAsia="SimSun" w:hAnsi="Times New Roman" w:cs="Times New Roman"/>
                <w:kern w:val="0"/>
                <w:szCs w:val="20"/>
                <w:lang w:val="en-GB" w:eastAsia="zh-CN"/>
              </w:rPr>
              <w:tab/>
              <w:t xml:space="preserve">The E-UTRA(N) shall be capable of transferring messages between a UE supporting V2I </w:t>
            </w:r>
            <w:r w:rsidRPr="00F6035A">
              <w:rPr>
                <w:rFonts w:ascii="Times New Roman" w:eastAsia="SimSun" w:hAnsi="Times New Roman" w:cs="Times New Roman" w:hint="eastAsia"/>
                <w:kern w:val="0"/>
                <w:szCs w:val="20"/>
                <w:lang w:val="en-GB" w:eastAsia="zh-CN"/>
              </w:rPr>
              <w:t>application</w:t>
            </w:r>
            <w:r w:rsidRPr="00F6035A">
              <w:rPr>
                <w:rFonts w:ascii="Times New Roman" w:eastAsia="SimSun" w:hAnsi="Times New Roman" w:cs="Times New Roman"/>
                <w:kern w:val="0"/>
                <w:szCs w:val="20"/>
                <w:lang w:val="en-GB" w:eastAsia="zh-CN"/>
              </w:rPr>
              <w:t xml:space="preserve"> and an RSU with a maximum latency of 100ms.</w:t>
            </w:r>
          </w:p>
          <w:p w14:paraId="2FB8D69D" w14:textId="4CC1FE65" w:rsidR="0017389F" w:rsidRPr="00F6035A" w:rsidRDefault="00F6035A" w:rsidP="00F6035A">
            <w:pPr>
              <w:widowControl/>
              <w:wordWrap/>
              <w:autoSpaceDE/>
              <w:autoSpaceDN/>
              <w:spacing w:after="180"/>
              <w:jc w:val="left"/>
              <w:rPr>
                <w:rFonts w:ascii="Times New Roman" w:eastAsia="SimSun" w:hAnsi="Times New Roman" w:cs="Times New Roman"/>
                <w:kern w:val="0"/>
                <w:szCs w:val="20"/>
                <w:lang w:val="en-GB" w:eastAsia="zh-CN"/>
              </w:rPr>
            </w:pPr>
            <w:r w:rsidRPr="00F6035A">
              <w:rPr>
                <w:rFonts w:ascii="Times New Roman" w:eastAsia="SimSun" w:hAnsi="Times New Roman" w:cs="Times New Roman"/>
                <w:kern w:val="0"/>
                <w:szCs w:val="20"/>
                <w:lang w:val="en-GB" w:eastAsia="zh-CN"/>
              </w:rPr>
              <w:t>[R-5.2.3-001]</w:t>
            </w:r>
            <w:r w:rsidRPr="00F6035A">
              <w:rPr>
                <w:rFonts w:ascii="Times New Roman" w:eastAsia="SimSun" w:hAnsi="Times New Roman" w:cs="Times New Roman"/>
                <w:kern w:val="0"/>
                <w:szCs w:val="20"/>
                <w:lang w:val="en-GB" w:eastAsia="zh-CN"/>
              </w:rPr>
              <w:tab/>
              <w:t>The E-UTRA(N) shall be able to support a maximum frequency of 10 messages per second per UE or per RSU.</w:t>
            </w:r>
          </w:p>
        </w:tc>
      </w:tr>
    </w:tbl>
    <w:p w14:paraId="057AF04F" w14:textId="266C0378" w:rsidR="003505D4" w:rsidRDefault="003505D4" w:rsidP="00FE7C2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For some of above requirements</w:t>
      </w:r>
      <w:r w:rsidR="0095146E">
        <w:rPr>
          <w:rFonts w:ascii="Times New Roman" w:eastAsia="맑은 고딕" w:hAnsi="Times New Roman" w:cs="Times New Roman" w:hint="eastAsia"/>
          <w:kern w:val="0"/>
          <w:szCs w:val="20"/>
        </w:rPr>
        <w:t xml:space="preserve"> related to RSU</w:t>
      </w:r>
      <w:r>
        <w:rPr>
          <w:rFonts w:ascii="Times New Roman" w:eastAsia="맑은 고딕" w:hAnsi="Times New Roman" w:cs="Times New Roman"/>
          <w:kern w:val="0"/>
          <w:szCs w:val="20"/>
        </w:rPr>
        <w:t>, similar requirement can be found for vehicle UE. And, from these requirements, it is not clear whether there is any need for a UE-type RSU should be distinguishable from other vehicle UE.</w:t>
      </w:r>
      <w:r w:rsidR="00434543">
        <w:rPr>
          <w:rFonts w:ascii="Times New Roman" w:eastAsia="맑은 고딕" w:hAnsi="Times New Roman" w:cs="Times New Roman" w:hint="eastAsia"/>
          <w:kern w:val="0"/>
          <w:szCs w:val="20"/>
        </w:rPr>
        <w:t xml:space="preserve"> Moreover, in terms of transport of V2X messages</w:t>
      </w:r>
      <w:r w:rsidR="00047CA2">
        <w:rPr>
          <w:rFonts w:ascii="Times New Roman" w:eastAsia="맑은 고딕" w:hAnsi="Times New Roman" w:cs="Times New Roman" w:hint="eastAsia"/>
          <w:kern w:val="0"/>
          <w:szCs w:val="20"/>
        </w:rPr>
        <w:t xml:space="preserve"> via PC5</w:t>
      </w:r>
      <w:r w:rsidR="00434543">
        <w:rPr>
          <w:rFonts w:ascii="Times New Roman" w:eastAsia="맑은 고딕" w:hAnsi="Times New Roman" w:cs="Times New Roman" w:hint="eastAsia"/>
          <w:kern w:val="0"/>
          <w:szCs w:val="20"/>
        </w:rPr>
        <w:t>, there is no difference between the UE and the UE-type RSU.</w:t>
      </w:r>
    </w:p>
    <w:p w14:paraId="333C1278" w14:textId="3FC683B4" w:rsidR="0009782D" w:rsidRPr="003505D4" w:rsidRDefault="00004C56" w:rsidP="00C14A0A">
      <w:pPr>
        <w:widowControl/>
        <w:wordWrap/>
        <w:autoSpaceDE/>
        <w:autoSpaceDN/>
        <w:spacing w:after="180"/>
        <w:rPr>
          <w:rFonts w:ascii="Times New Roman" w:eastAsia="맑은 고딕" w:hAnsi="Times New Roman" w:cs="Times New Roman"/>
          <w:b/>
          <w:kern w:val="0"/>
          <w:szCs w:val="20"/>
        </w:rPr>
      </w:pPr>
      <w:r>
        <w:rPr>
          <w:rFonts w:ascii="Times New Roman" w:eastAsia="맑은 고딕" w:hAnsi="Times New Roman" w:cs="Times New Roman"/>
          <w:b/>
          <w:kern w:val="0"/>
          <w:szCs w:val="20"/>
        </w:rPr>
        <w:t>Observation</w:t>
      </w:r>
      <w:r w:rsidR="003505D4" w:rsidRPr="003505D4">
        <w:rPr>
          <w:rFonts w:ascii="Times New Roman" w:eastAsia="맑은 고딕" w:hAnsi="Times New Roman" w:cs="Times New Roman"/>
          <w:b/>
          <w:kern w:val="0"/>
          <w:szCs w:val="20"/>
        </w:rPr>
        <w:t xml:space="preserve"> 1:</w:t>
      </w:r>
    </w:p>
    <w:p w14:paraId="38B5A2D0" w14:textId="536EDCA9" w:rsidR="003505D4" w:rsidRPr="003505D4" w:rsidRDefault="003505D4" w:rsidP="00C14A0A">
      <w:pPr>
        <w:widowControl/>
        <w:wordWrap/>
        <w:autoSpaceDE/>
        <w:autoSpaceDN/>
        <w:spacing w:after="180"/>
        <w:rPr>
          <w:rFonts w:ascii="Times New Roman" w:eastAsia="맑은 고딕" w:hAnsi="Times New Roman" w:cs="Times New Roman"/>
          <w:b/>
          <w:kern w:val="0"/>
          <w:szCs w:val="20"/>
        </w:rPr>
      </w:pPr>
      <w:r w:rsidRPr="003505D4">
        <w:rPr>
          <w:rFonts w:ascii="Times New Roman" w:eastAsia="맑은 고딕" w:hAnsi="Times New Roman" w:cs="Times New Roman"/>
          <w:b/>
          <w:kern w:val="0"/>
          <w:szCs w:val="20"/>
        </w:rPr>
        <w:t>From the requirements in TS22.185, it is hard to conclude that a vehicle UE and UE-type RSU should be distinguishable.</w:t>
      </w:r>
    </w:p>
    <w:p w14:paraId="15E672EB" w14:textId="77777777" w:rsidR="00E5736C" w:rsidRPr="003505D4" w:rsidRDefault="00E5736C" w:rsidP="00C14A0A">
      <w:pPr>
        <w:widowControl/>
        <w:wordWrap/>
        <w:autoSpaceDE/>
        <w:autoSpaceDN/>
        <w:spacing w:after="180"/>
        <w:rPr>
          <w:rFonts w:ascii="Times New Roman" w:eastAsia="맑은 고딕" w:hAnsi="Times New Roman" w:cs="Times New Roman"/>
          <w:kern w:val="0"/>
          <w:szCs w:val="20"/>
        </w:rPr>
      </w:pPr>
    </w:p>
    <w:p w14:paraId="272A822E" w14:textId="4C459B6F" w:rsidR="00C14A0A" w:rsidRDefault="00C14A0A" w:rsidP="00C14A0A">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w:t>
      </w:r>
      <w:r w:rsidR="00A71F2E">
        <w:rPr>
          <w:rFonts w:ascii="Times New Roman" w:eastAsia="맑은 고딕" w:hAnsi="Times New Roman" w:cs="Times New Roman" w:hint="eastAsia"/>
          <w:kern w:val="0"/>
          <w:szCs w:val="20"/>
        </w:rPr>
        <w:t>TS</w:t>
      </w:r>
      <w:r>
        <w:rPr>
          <w:rFonts w:ascii="Times New Roman" w:eastAsia="맑은 고딕" w:hAnsi="Times New Roman" w:cs="Times New Roman"/>
          <w:kern w:val="0"/>
          <w:szCs w:val="20"/>
        </w:rPr>
        <w:t xml:space="preserve">22.185, following requirements are closely related to the </w:t>
      </w:r>
      <w:r w:rsidR="00A13CCE">
        <w:rPr>
          <w:rFonts w:ascii="Times New Roman" w:eastAsia="맑은 고딕" w:hAnsi="Times New Roman" w:cs="Times New Roman"/>
          <w:kern w:val="0"/>
          <w:szCs w:val="20"/>
        </w:rPr>
        <w:t>2</w:t>
      </w:r>
      <w:r w:rsidR="00A13CCE" w:rsidRPr="00A13CCE">
        <w:rPr>
          <w:rFonts w:ascii="Times New Roman" w:eastAsia="맑은 고딕" w:hAnsi="Times New Roman" w:cs="Times New Roman"/>
          <w:kern w:val="0"/>
          <w:szCs w:val="20"/>
          <w:vertAlign w:val="superscript"/>
        </w:rPr>
        <w:t>nd</w:t>
      </w:r>
      <w:r w:rsidR="00A13CCE">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question in the LS:</w:t>
      </w:r>
    </w:p>
    <w:tbl>
      <w:tblPr>
        <w:tblStyle w:val="ac"/>
        <w:tblW w:w="0" w:type="auto"/>
        <w:tblLook w:val="04A0" w:firstRow="1" w:lastRow="0" w:firstColumn="1" w:lastColumn="0" w:noHBand="0" w:noVBand="1"/>
      </w:tblPr>
      <w:tblGrid>
        <w:gridCol w:w="10762"/>
      </w:tblGrid>
      <w:tr w:rsidR="00E30902" w14:paraId="5F05A31B" w14:textId="77777777" w:rsidTr="00E30902">
        <w:tc>
          <w:tcPr>
            <w:tcW w:w="10762" w:type="dxa"/>
          </w:tcPr>
          <w:p w14:paraId="6BEC304B" w14:textId="716DFBFD" w:rsidR="00E30902" w:rsidRPr="00C14A0A" w:rsidRDefault="00C14A0A" w:rsidP="00404554">
            <w:pPr>
              <w:widowControl/>
              <w:wordWrap/>
              <w:autoSpaceDE/>
              <w:autoSpaceDN/>
              <w:spacing w:before="120" w:after="180"/>
              <w:jc w:val="left"/>
              <w:rPr>
                <w:rFonts w:ascii="Times New Roman" w:eastAsia="맑은 고딕" w:hAnsi="Times New Roman" w:cs="Times New Roman"/>
                <w:kern w:val="0"/>
                <w:szCs w:val="20"/>
                <w:lang w:val="en-GB"/>
              </w:rPr>
            </w:pPr>
            <w:r w:rsidRPr="00C14A0A">
              <w:rPr>
                <w:rFonts w:ascii="Times New Roman" w:eastAsia="SimSun" w:hAnsi="Times New Roman" w:cs="Times New Roman"/>
                <w:kern w:val="0"/>
                <w:szCs w:val="20"/>
                <w:lang w:val="en-GB" w:eastAsia="zh-CN"/>
              </w:rPr>
              <w:t>[R-5.1-01</w:t>
            </w:r>
            <w:r w:rsidRPr="00C14A0A">
              <w:rPr>
                <w:rFonts w:ascii="Times New Roman" w:eastAsia="SimSun" w:hAnsi="Times New Roman" w:cs="Times New Roman" w:hint="eastAsia"/>
                <w:kern w:val="0"/>
                <w:szCs w:val="20"/>
                <w:lang w:val="en-GB" w:eastAsia="zh-CN"/>
              </w:rPr>
              <w:t>4</w:t>
            </w:r>
            <w:r w:rsidRPr="00C14A0A">
              <w:rPr>
                <w:rFonts w:ascii="Times New Roman" w:eastAsia="SimSun" w:hAnsi="Times New Roman" w:cs="Times New Roman"/>
                <w:kern w:val="0"/>
                <w:szCs w:val="20"/>
                <w:lang w:val="en-GB" w:eastAsia="zh-CN"/>
              </w:rPr>
              <w:t>]</w:t>
            </w:r>
            <w:r w:rsidRPr="00C14A0A">
              <w:rPr>
                <w:rFonts w:ascii="Times New Roman" w:eastAsia="SimSun" w:hAnsi="Times New Roman" w:cs="Times New Roman"/>
                <w:kern w:val="0"/>
                <w:szCs w:val="20"/>
                <w:lang w:val="en-GB" w:eastAsia="zh-CN"/>
              </w:rPr>
              <w:tab/>
              <w:t>For UE supporting V2X application with limited resources (e.g., battery), the impact on its resources (e.g., battery consumption) due to message transfer should be minimized.</w:t>
            </w:r>
          </w:p>
        </w:tc>
      </w:tr>
    </w:tbl>
    <w:p w14:paraId="00DBA16D" w14:textId="7150F82C" w:rsidR="00884D63" w:rsidRDefault="00404554" w:rsidP="001D26B4">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lastRenderedPageBreak/>
        <w:t xml:space="preserve">Basically, the intention of [R-5.1-014] is that battery consumption </w:t>
      </w:r>
      <w:r w:rsidR="00004C56">
        <w:rPr>
          <w:rFonts w:ascii="Times New Roman" w:eastAsia="맑은 고딕" w:hAnsi="Times New Roman" w:cs="Times New Roman"/>
          <w:kern w:val="0"/>
          <w:szCs w:val="20"/>
        </w:rPr>
        <w:t>of</w:t>
      </w:r>
      <w:r>
        <w:rPr>
          <w:rFonts w:ascii="Times New Roman" w:eastAsia="맑은 고딕" w:hAnsi="Times New Roman" w:cs="Times New Roman"/>
          <w:kern w:val="0"/>
          <w:szCs w:val="20"/>
        </w:rPr>
        <w:t xml:space="preserve"> a UE carried by a pedestrian should be minimized. It is because an active V2X application continuously generate</w:t>
      </w:r>
      <w:r w:rsidR="003254FD">
        <w:rPr>
          <w:rFonts w:ascii="Times New Roman" w:eastAsia="맑은 고딕" w:hAnsi="Times New Roman" w:cs="Times New Roman" w:hint="eastAsia"/>
          <w:kern w:val="0"/>
          <w:szCs w:val="20"/>
        </w:rPr>
        <w:t>s</w:t>
      </w:r>
      <w:r>
        <w:rPr>
          <w:rFonts w:ascii="Times New Roman" w:eastAsia="맑은 고딕" w:hAnsi="Times New Roman" w:cs="Times New Roman"/>
          <w:kern w:val="0"/>
          <w:szCs w:val="20"/>
        </w:rPr>
        <w:t xml:space="preserve"> V2X messages and this will have a big impact on a battery-limited device such as a smartphone. On the other ha</w:t>
      </w:r>
      <w:r w:rsidR="009A05DC">
        <w:rPr>
          <w:rFonts w:ascii="Times New Roman" w:eastAsia="맑은 고딕" w:hAnsi="Times New Roman" w:cs="Times New Roman" w:hint="eastAsia"/>
          <w:kern w:val="0"/>
          <w:szCs w:val="20"/>
        </w:rPr>
        <w:t>nd</w:t>
      </w:r>
      <w:r>
        <w:rPr>
          <w:rFonts w:ascii="Times New Roman" w:eastAsia="맑은 고딕" w:hAnsi="Times New Roman" w:cs="Times New Roman"/>
          <w:kern w:val="0"/>
          <w:szCs w:val="20"/>
        </w:rPr>
        <w:t>, this problem does not exist on the UE installed in a vehicle which normally has a bigger battery.</w:t>
      </w:r>
      <w:r w:rsidR="00884D63">
        <w:rPr>
          <w:rFonts w:ascii="Times New Roman" w:eastAsia="맑은 고딕" w:hAnsi="Times New Roman" w:cs="Times New Roman"/>
          <w:kern w:val="0"/>
          <w:szCs w:val="20"/>
        </w:rPr>
        <w:t xml:space="preserve"> </w:t>
      </w:r>
    </w:p>
    <w:p w14:paraId="1054689F" w14:textId="58BD5351" w:rsidR="00404554" w:rsidRDefault="00884D63" w:rsidP="001D26B4">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So, if a solution </w:t>
      </w:r>
      <w:r w:rsidR="00FD1660">
        <w:rPr>
          <w:rFonts w:ascii="Times New Roman" w:eastAsia="맑은 고딕" w:hAnsi="Times New Roman" w:cs="Times New Roman" w:hint="eastAsia"/>
          <w:kern w:val="0"/>
          <w:szCs w:val="20"/>
        </w:rPr>
        <w:t xml:space="preserve">such as PC5 radio resource allocation by the eNB </w:t>
      </w:r>
      <w:r>
        <w:rPr>
          <w:rFonts w:ascii="Times New Roman" w:eastAsia="맑은 고딕" w:hAnsi="Times New Roman" w:cs="Times New Roman"/>
          <w:kern w:val="0"/>
          <w:szCs w:val="20"/>
        </w:rPr>
        <w:t>tries to differentiate between a pedestrian UE a vehicle UE, requirements [R-5.1-014] seems to allow that.</w:t>
      </w:r>
    </w:p>
    <w:p w14:paraId="14460B2D" w14:textId="1AE9E4E5" w:rsidR="003505D4" w:rsidRPr="003505D4" w:rsidRDefault="00004C56" w:rsidP="003505D4">
      <w:pPr>
        <w:widowControl/>
        <w:wordWrap/>
        <w:autoSpaceDE/>
        <w:autoSpaceDN/>
        <w:spacing w:after="180"/>
        <w:rPr>
          <w:rFonts w:ascii="Times New Roman" w:eastAsia="맑은 고딕" w:hAnsi="Times New Roman" w:cs="Times New Roman"/>
          <w:b/>
          <w:kern w:val="0"/>
          <w:szCs w:val="20"/>
        </w:rPr>
      </w:pPr>
      <w:r>
        <w:rPr>
          <w:rFonts w:ascii="Times New Roman" w:eastAsia="맑은 고딕" w:hAnsi="Times New Roman" w:cs="Times New Roman"/>
          <w:b/>
          <w:kern w:val="0"/>
          <w:szCs w:val="20"/>
        </w:rPr>
        <w:t>Observation</w:t>
      </w:r>
      <w:r w:rsidR="003505D4" w:rsidRPr="003505D4">
        <w:rPr>
          <w:rFonts w:ascii="Times New Roman" w:eastAsia="맑은 고딕" w:hAnsi="Times New Roman" w:cs="Times New Roman"/>
          <w:b/>
          <w:kern w:val="0"/>
          <w:szCs w:val="20"/>
        </w:rPr>
        <w:t xml:space="preserve"> </w:t>
      </w:r>
      <w:r w:rsidR="003505D4">
        <w:rPr>
          <w:rFonts w:ascii="Times New Roman" w:eastAsia="맑은 고딕" w:hAnsi="Times New Roman" w:cs="Times New Roman"/>
          <w:b/>
          <w:kern w:val="0"/>
          <w:szCs w:val="20"/>
        </w:rPr>
        <w:t>2</w:t>
      </w:r>
      <w:r w:rsidR="003505D4" w:rsidRPr="003505D4">
        <w:rPr>
          <w:rFonts w:ascii="Times New Roman" w:eastAsia="맑은 고딕" w:hAnsi="Times New Roman" w:cs="Times New Roman"/>
          <w:b/>
          <w:kern w:val="0"/>
          <w:szCs w:val="20"/>
        </w:rPr>
        <w:t>:</w:t>
      </w:r>
    </w:p>
    <w:p w14:paraId="5CD5FC16" w14:textId="69C69605" w:rsidR="00366518" w:rsidRPr="003505D4" w:rsidRDefault="003505D4" w:rsidP="001D26B4">
      <w:pPr>
        <w:widowControl/>
        <w:wordWrap/>
        <w:autoSpaceDE/>
        <w:autoSpaceDN/>
        <w:spacing w:after="180"/>
        <w:rPr>
          <w:rFonts w:ascii="Times New Roman" w:eastAsia="맑은 고딕" w:hAnsi="Times New Roman" w:cs="Times New Roman"/>
          <w:b/>
          <w:kern w:val="0"/>
          <w:szCs w:val="20"/>
        </w:rPr>
      </w:pPr>
      <w:r>
        <w:rPr>
          <w:rFonts w:ascii="Times New Roman" w:eastAsia="맑은 고딕" w:hAnsi="Times New Roman" w:cs="Times New Roman"/>
          <w:b/>
          <w:kern w:val="0"/>
          <w:szCs w:val="20"/>
        </w:rPr>
        <w:t>T</w:t>
      </w:r>
      <w:r w:rsidRPr="003505D4">
        <w:rPr>
          <w:rFonts w:ascii="Times New Roman" w:eastAsia="맑은 고딕" w:hAnsi="Times New Roman" w:cs="Times New Roman"/>
          <w:b/>
          <w:kern w:val="0"/>
          <w:szCs w:val="20"/>
        </w:rPr>
        <w:t>he requirements in TS22.185</w:t>
      </w:r>
      <w:r>
        <w:rPr>
          <w:rFonts w:ascii="Times New Roman" w:eastAsia="맑은 고딕" w:hAnsi="Times New Roman" w:cs="Times New Roman"/>
          <w:b/>
          <w:kern w:val="0"/>
          <w:szCs w:val="20"/>
        </w:rPr>
        <w:t xml:space="preserve"> seems to allow to distinguish a vehicle UE and a pedestrian UE.</w:t>
      </w:r>
    </w:p>
    <w:p w14:paraId="1834B009"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14:paraId="5FE4AA25" w14:textId="35991331" w:rsidR="00004C56" w:rsidRDefault="00004C56" w:rsidP="00004C5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It is proposed to </w:t>
      </w:r>
      <w:r w:rsidR="00A26CAA">
        <w:rPr>
          <w:rFonts w:ascii="Times New Roman" w:eastAsia="맑은 고딕" w:hAnsi="Times New Roman" w:cs="Times New Roman"/>
          <w:kern w:val="0"/>
          <w:szCs w:val="20"/>
        </w:rPr>
        <w:t>agree</w:t>
      </w:r>
      <w:r>
        <w:rPr>
          <w:rFonts w:ascii="Times New Roman" w:eastAsia="맑은 고딕" w:hAnsi="Times New Roman" w:cs="Times New Roman"/>
          <w:kern w:val="0"/>
          <w:szCs w:val="20"/>
        </w:rPr>
        <w:t>:</w:t>
      </w:r>
    </w:p>
    <w:p w14:paraId="3D188B8F" w14:textId="3B34B70A" w:rsidR="006A33FD" w:rsidRDefault="003B0A7E" w:rsidP="00004C56">
      <w:pPr>
        <w:pStyle w:val="a6"/>
        <w:widowControl/>
        <w:numPr>
          <w:ilvl w:val="0"/>
          <w:numId w:val="42"/>
        </w:numPr>
        <w:wordWrap/>
        <w:autoSpaceDE/>
        <w:autoSpaceDN/>
        <w:ind w:leftChars="0"/>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From service requirement</w:t>
      </w:r>
      <w:r w:rsidR="00004C56" w:rsidRPr="00004C56">
        <w:rPr>
          <w:rFonts w:ascii="Times New Roman" w:eastAsia="맑은 고딕" w:hAnsi="Times New Roman" w:cs="Times New Roman"/>
          <w:kern w:val="0"/>
          <w:szCs w:val="20"/>
        </w:rPr>
        <w:t xml:space="preserve">s in TS22.185, </w:t>
      </w:r>
      <w:r>
        <w:rPr>
          <w:rFonts w:ascii="Times New Roman" w:eastAsia="맑은 고딕" w:hAnsi="Times New Roman" w:cs="Times New Roman"/>
          <w:kern w:val="0"/>
          <w:szCs w:val="20"/>
        </w:rPr>
        <w:t xml:space="preserve">there is no need to distinguish between </w:t>
      </w:r>
      <w:r w:rsidR="00004C56" w:rsidRPr="00004C56">
        <w:rPr>
          <w:rFonts w:ascii="Times New Roman" w:eastAsia="맑은 고딕" w:hAnsi="Times New Roman" w:cs="Times New Roman"/>
          <w:kern w:val="0"/>
          <w:szCs w:val="20"/>
        </w:rPr>
        <w:t>a vehicle UE and UE-type RSU</w:t>
      </w:r>
      <w:r>
        <w:rPr>
          <w:rFonts w:ascii="Times New Roman" w:eastAsia="맑은 고딕" w:hAnsi="Times New Roman" w:cs="Times New Roman"/>
          <w:kern w:val="0"/>
          <w:szCs w:val="20"/>
        </w:rPr>
        <w:t>.</w:t>
      </w:r>
    </w:p>
    <w:p w14:paraId="7291C83B" w14:textId="40D9CAD5" w:rsidR="00F46847" w:rsidRPr="00004C56" w:rsidRDefault="00004C56" w:rsidP="00B850E1">
      <w:pPr>
        <w:pStyle w:val="a6"/>
        <w:widowControl/>
        <w:numPr>
          <w:ilvl w:val="0"/>
          <w:numId w:val="42"/>
        </w:numPr>
        <w:wordWrap/>
        <w:autoSpaceDE/>
        <w:autoSpaceDN/>
        <w:ind w:leftChars="0"/>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D</w:t>
      </w:r>
      <w:r w:rsidRPr="00004C56">
        <w:rPr>
          <w:rFonts w:ascii="Times New Roman" w:eastAsia="맑은 고딕" w:hAnsi="Times New Roman" w:cs="Times New Roman"/>
          <w:kern w:val="0"/>
          <w:szCs w:val="20"/>
        </w:rPr>
        <w:t>istinguish a vehicle UE and a pedestrian UE</w:t>
      </w:r>
      <w:r>
        <w:rPr>
          <w:rFonts w:ascii="Times New Roman" w:eastAsia="맑은 고딕" w:hAnsi="Times New Roman" w:cs="Times New Roman"/>
          <w:kern w:val="0"/>
          <w:szCs w:val="20"/>
        </w:rPr>
        <w:t xml:space="preserve"> is acceptable to SA1</w:t>
      </w:r>
      <w:r w:rsidRPr="00004C56">
        <w:rPr>
          <w:rFonts w:ascii="Times New Roman" w:eastAsia="맑은 고딕" w:hAnsi="Times New Roman" w:cs="Times New Roman"/>
          <w:kern w:val="0"/>
          <w:szCs w:val="20"/>
        </w:rPr>
        <w:t>.</w:t>
      </w:r>
    </w:p>
    <w:p w14:paraId="5DBB7645" w14:textId="08F126AF" w:rsidR="00A26CAA" w:rsidRPr="00FC0489" w:rsidRDefault="005E7A42" w:rsidP="00366518">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Based on this proposal, it is further proposed </w:t>
      </w:r>
      <w:r w:rsidRPr="00FC0489">
        <w:rPr>
          <w:rFonts w:ascii="Times New Roman" w:eastAsia="맑은 고딕" w:hAnsi="Times New Roman" w:cs="Times New Roman"/>
          <w:kern w:val="0"/>
          <w:szCs w:val="20"/>
        </w:rPr>
        <w:t xml:space="preserve">to agree on </w:t>
      </w:r>
      <w:r w:rsidR="00552CB3" w:rsidRPr="00FC0489">
        <w:rPr>
          <w:rFonts w:ascii="Times New Roman" w:eastAsia="맑은 고딕" w:hAnsi="Times New Roman" w:cs="Times New Roman"/>
          <w:kern w:val="0"/>
          <w:szCs w:val="20"/>
        </w:rPr>
        <w:t xml:space="preserve">the draft reply </w:t>
      </w:r>
      <w:r w:rsidRPr="00FC0489">
        <w:rPr>
          <w:rFonts w:ascii="Times New Roman" w:eastAsia="맑은 고딕" w:hAnsi="Times New Roman" w:cs="Times New Roman"/>
          <w:kern w:val="0"/>
          <w:szCs w:val="20"/>
        </w:rPr>
        <w:t>LS</w:t>
      </w:r>
      <w:r w:rsidR="00962FF3" w:rsidRPr="00FC0489">
        <w:rPr>
          <w:rFonts w:ascii="Times New Roman" w:eastAsia="맑은 고딕" w:hAnsi="Times New Roman" w:cs="Times New Roman"/>
          <w:kern w:val="0"/>
          <w:szCs w:val="20"/>
        </w:rPr>
        <w:t xml:space="preserve"> </w:t>
      </w:r>
      <w:r w:rsidR="005372F3">
        <w:rPr>
          <w:rFonts w:ascii="Times New Roman" w:eastAsia="맑은 고딕" w:hAnsi="Times New Roman" w:cs="Times New Roman"/>
          <w:kern w:val="0"/>
          <w:szCs w:val="20"/>
        </w:rPr>
        <w:t>[1</w:t>
      </w:r>
      <w:bookmarkStart w:id="0" w:name="_GoBack"/>
      <w:bookmarkEnd w:id="0"/>
      <w:r w:rsidR="00552CB3" w:rsidRPr="00FC0489">
        <w:rPr>
          <w:rFonts w:ascii="Times New Roman" w:eastAsia="맑은 고딕" w:hAnsi="Times New Roman" w:cs="Times New Roman"/>
          <w:kern w:val="0"/>
          <w:szCs w:val="20"/>
        </w:rPr>
        <w:t>]</w:t>
      </w:r>
      <w:r w:rsidR="00962FF3" w:rsidRPr="00FC0489">
        <w:rPr>
          <w:rFonts w:ascii="Times New Roman" w:eastAsia="맑은 고딕" w:hAnsi="Times New Roman" w:cs="Times New Roman"/>
          <w:kern w:val="0"/>
          <w:szCs w:val="20"/>
        </w:rPr>
        <w:t>.</w:t>
      </w:r>
    </w:p>
    <w:p w14:paraId="7BB51233" w14:textId="77777777" w:rsidR="00366518" w:rsidRPr="00FC0489"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FC0489">
        <w:rPr>
          <w:rFonts w:ascii="Arial" w:eastAsia="맑은 고딕" w:hAnsi="Arial" w:cs="Times New Roman"/>
          <w:kern w:val="0"/>
          <w:sz w:val="32"/>
          <w:szCs w:val="20"/>
        </w:rPr>
        <w:t>Reference</w:t>
      </w:r>
    </w:p>
    <w:p w14:paraId="6EB74EDE" w14:textId="1758DA02" w:rsidR="00366518" w:rsidRPr="00FC0489" w:rsidRDefault="00FC0489" w:rsidP="00366518">
      <w:pPr>
        <w:widowControl/>
        <w:wordWrap/>
        <w:autoSpaceDE/>
        <w:autoSpaceDN/>
        <w:jc w:val="left"/>
        <w:rPr>
          <w:rFonts w:ascii="Times New Roman" w:eastAsia="맑은 고딕" w:hAnsi="Times New Roman" w:cs="Times New Roman"/>
          <w:kern w:val="0"/>
          <w:szCs w:val="20"/>
        </w:rPr>
      </w:pPr>
      <w:r w:rsidRPr="00FC0489">
        <w:rPr>
          <w:rFonts w:ascii="Times New Roman" w:eastAsia="맑은 고딕" w:hAnsi="Times New Roman" w:cs="Times New Roman"/>
          <w:kern w:val="0"/>
          <w:szCs w:val="20"/>
        </w:rPr>
        <w:t xml:space="preserve"> </w:t>
      </w:r>
      <w:r w:rsidR="00366518" w:rsidRPr="00FC0489">
        <w:rPr>
          <w:rFonts w:ascii="Times New Roman" w:eastAsia="맑은 고딕" w:hAnsi="Times New Roman" w:cs="Times New Roman"/>
          <w:kern w:val="0"/>
          <w:szCs w:val="20"/>
        </w:rPr>
        <w:t>[</w:t>
      </w:r>
      <w:r w:rsidRPr="00FC0489">
        <w:rPr>
          <w:rFonts w:ascii="Times New Roman" w:eastAsia="맑은 고딕" w:hAnsi="Times New Roman" w:cs="Times New Roman"/>
          <w:kern w:val="0"/>
          <w:szCs w:val="20"/>
        </w:rPr>
        <w:t>1</w:t>
      </w:r>
      <w:r w:rsidR="00366518" w:rsidRPr="00FC0489">
        <w:rPr>
          <w:rFonts w:ascii="Times New Roman" w:eastAsia="맑은 고딕" w:hAnsi="Times New Roman" w:cs="Times New Roman"/>
          <w:kern w:val="0"/>
          <w:szCs w:val="20"/>
        </w:rPr>
        <w:t>] S1-161</w:t>
      </w:r>
      <w:r w:rsidRPr="00FC0489">
        <w:rPr>
          <w:rFonts w:ascii="Times New Roman" w:eastAsia="맑은 고딕" w:hAnsi="Times New Roman" w:cs="Times New Roman"/>
          <w:kern w:val="0"/>
          <w:szCs w:val="20"/>
        </w:rPr>
        <w:t>140</w:t>
      </w:r>
      <w:r w:rsidR="00366518" w:rsidRPr="00FC0489">
        <w:rPr>
          <w:rFonts w:ascii="Times New Roman" w:eastAsia="맑은 고딕" w:hAnsi="Times New Roman" w:cs="Times New Roman"/>
          <w:kern w:val="0"/>
          <w:szCs w:val="20"/>
        </w:rPr>
        <w:t xml:space="preserve">, draft </w:t>
      </w:r>
      <w:r w:rsidRPr="00FC0489">
        <w:rPr>
          <w:rFonts w:ascii="Times New Roman" w:eastAsia="맑은 고딕" w:hAnsi="Times New Roman" w:cs="Times New Roman"/>
          <w:kern w:val="0"/>
          <w:szCs w:val="20"/>
        </w:rPr>
        <w:t xml:space="preserve">reply </w:t>
      </w:r>
      <w:r w:rsidR="001D5DEC" w:rsidRPr="00FC0489">
        <w:rPr>
          <w:rFonts w:ascii="Times New Roman" w:eastAsia="맑은 고딕" w:hAnsi="Times New Roman" w:cs="Times New Roman"/>
          <w:kern w:val="0"/>
          <w:szCs w:val="20"/>
        </w:rPr>
        <w:t>LS to S2-</w:t>
      </w:r>
      <w:r w:rsidRPr="00FC0489">
        <w:rPr>
          <w:rFonts w:ascii="Times New Roman" w:eastAsia="맑은 고딕" w:hAnsi="Times New Roman" w:cs="Times New Roman"/>
          <w:kern w:val="0"/>
          <w:szCs w:val="20"/>
        </w:rPr>
        <w:t>162248</w:t>
      </w:r>
    </w:p>
    <w:p w14:paraId="095989FF" w14:textId="77777777" w:rsidR="00366518" w:rsidRPr="006A33FD" w:rsidRDefault="00366518" w:rsidP="00366518">
      <w:pPr>
        <w:rPr>
          <w:rFonts w:ascii="Times New Roman" w:eastAsia="맑은 고딕" w:hAnsi="Times New Roman" w:cs="Times New Roman"/>
          <w:szCs w:val="20"/>
        </w:rPr>
      </w:pPr>
    </w:p>
    <w:sectPr w:rsidR="00366518" w:rsidRPr="006A33FD" w:rsidSect="00552CB3">
      <w:pgSz w:w="11906" w:h="16838" w:code="9"/>
      <w:pgMar w:top="567" w:right="567" w:bottom="567" w:left="567"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E93D5" w14:textId="77777777" w:rsidR="00BC473F" w:rsidRDefault="00BC473F" w:rsidP="002030D0">
      <w:r>
        <w:separator/>
      </w:r>
    </w:p>
  </w:endnote>
  <w:endnote w:type="continuationSeparator" w:id="0">
    <w:p w14:paraId="6A59FD74" w14:textId="77777777" w:rsidR="00BC473F" w:rsidRDefault="00BC473F"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C7DC7" w14:textId="77777777" w:rsidR="00BC473F" w:rsidRDefault="00BC473F" w:rsidP="002030D0">
      <w:r>
        <w:separator/>
      </w:r>
    </w:p>
  </w:footnote>
  <w:footnote w:type="continuationSeparator" w:id="0">
    <w:p w14:paraId="1426BDE9" w14:textId="77777777" w:rsidR="00BC473F" w:rsidRDefault="00BC473F"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41E87"/>
    <w:multiLevelType w:val="hybridMultilevel"/>
    <w:tmpl w:val="C066B7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2B2EEA"/>
    <w:multiLevelType w:val="hybridMultilevel"/>
    <w:tmpl w:val="2E8ABF7C"/>
    <w:lvl w:ilvl="0" w:tplc="7F7080CC">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446B70"/>
    <w:multiLevelType w:val="hybridMultilevel"/>
    <w:tmpl w:val="5622BD0E"/>
    <w:lvl w:ilvl="0" w:tplc="37AE807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9F27CC7"/>
    <w:multiLevelType w:val="hybridMultilevel"/>
    <w:tmpl w:val="77E06D96"/>
    <w:lvl w:ilvl="0" w:tplc="F4F2685E">
      <w:start w:val="5"/>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56F3C63"/>
    <w:multiLevelType w:val="hybridMultilevel"/>
    <w:tmpl w:val="669C0778"/>
    <w:lvl w:ilvl="0" w:tplc="650E2F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7">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C5840D0"/>
    <w:multiLevelType w:val="hybridMultilevel"/>
    <w:tmpl w:val="8A1E32D4"/>
    <w:lvl w:ilvl="0" w:tplc="65E67D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1DE46E6"/>
    <w:multiLevelType w:val="hybridMultilevel"/>
    <w:tmpl w:val="555E80D4"/>
    <w:lvl w:ilvl="0" w:tplc="6DCA5EE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ED10D98"/>
    <w:multiLevelType w:val="hybridMultilevel"/>
    <w:tmpl w:val="3EA6D9BA"/>
    <w:lvl w:ilvl="0" w:tplc="7D96479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F4F6F80"/>
    <w:multiLevelType w:val="hybridMultilevel"/>
    <w:tmpl w:val="8D0C96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02166FA"/>
    <w:multiLevelType w:val="hybridMultilevel"/>
    <w:tmpl w:val="9982B0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87F6EA0"/>
    <w:multiLevelType w:val="hybridMultilevel"/>
    <w:tmpl w:val="A202D450"/>
    <w:lvl w:ilvl="0" w:tplc="E804756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A2C3A26"/>
    <w:multiLevelType w:val="hybridMultilevel"/>
    <w:tmpl w:val="87F8D6BC"/>
    <w:lvl w:ilvl="0" w:tplc="C4D8302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C3D0902"/>
    <w:multiLevelType w:val="hybridMultilevel"/>
    <w:tmpl w:val="A0382FA2"/>
    <w:lvl w:ilvl="0" w:tplc="04100011">
      <w:start w:val="1"/>
      <w:numFmt w:val="decimal"/>
      <w:lvlText w:val="%1)"/>
      <w:lvlJc w:val="left"/>
      <w:pPr>
        <w:ind w:left="1597" w:hanging="400"/>
      </w:pPr>
      <w:rPr>
        <w:rFonts w:hint="default"/>
      </w:rPr>
    </w:lvl>
    <w:lvl w:ilvl="1" w:tplc="04090019" w:tentative="1">
      <w:start w:val="1"/>
      <w:numFmt w:val="upperLetter"/>
      <w:lvlText w:val="%2."/>
      <w:lvlJc w:val="left"/>
      <w:pPr>
        <w:ind w:left="1997" w:hanging="400"/>
      </w:pPr>
    </w:lvl>
    <w:lvl w:ilvl="2" w:tplc="0409001B" w:tentative="1">
      <w:start w:val="1"/>
      <w:numFmt w:val="lowerRoman"/>
      <w:lvlText w:val="%3."/>
      <w:lvlJc w:val="right"/>
      <w:pPr>
        <w:ind w:left="2397" w:hanging="400"/>
      </w:pPr>
    </w:lvl>
    <w:lvl w:ilvl="3" w:tplc="0409000F" w:tentative="1">
      <w:start w:val="1"/>
      <w:numFmt w:val="decimal"/>
      <w:lvlText w:val="%4."/>
      <w:lvlJc w:val="left"/>
      <w:pPr>
        <w:ind w:left="2797" w:hanging="400"/>
      </w:pPr>
    </w:lvl>
    <w:lvl w:ilvl="4" w:tplc="04090019" w:tentative="1">
      <w:start w:val="1"/>
      <w:numFmt w:val="upperLetter"/>
      <w:lvlText w:val="%5."/>
      <w:lvlJc w:val="left"/>
      <w:pPr>
        <w:ind w:left="3197" w:hanging="400"/>
      </w:pPr>
    </w:lvl>
    <w:lvl w:ilvl="5" w:tplc="0409001B" w:tentative="1">
      <w:start w:val="1"/>
      <w:numFmt w:val="lowerRoman"/>
      <w:lvlText w:val="%6."/>
      <w:lvlJc w:val="right"/>
      <w:pPr>
        <w:ind w:left="3597" w:hanging="400"/>
      </w:pPr>
    </w:lvl>
    <w:lvl w:ilvl="6" w:tplc="0409000F" w:tentative="1">
      <w:start w:val="1"/>
      <w:numFmt w:val="decimal"/>
      <w:lvlText w:val="%7."/>
      <w:lvlJc w:val="left"/>
      <w:pPr>
        <w:ind w:left="3997" w:hanging="400"/>
      </w:pPr>
    </w:lvl>
    <w:lvl w:ilvl="7" w:tplc="04090019" w:tentative="1">
      <w:start w:val="1"/>
      <w:numFmt w:val="upperLetter"/>
      <w:lvlText w:val="%8."/>
      <w:lvlJc w:val="left"/>
      <w:pPr>
        <w:ind w:left="4397" w:hanging="400"/>
      </w:pPr>
    </w:lvl>
    <w:lvl w:ilvl="8" w:tplc="0409001B" w:tentative="1">
      <w:start w:val="1"/>
      <w:numFmt w:val="lowerRoman"/>
      <w:lvlText w:val="%9."/>
      <w:lvlJc w:val="right"/>
      <w:pPr>
        <w:ind w:left="4797" w:hanging="400"/>
      </w:pPr>
    </w:lvl>
  </w:abstractNum>
  <w:abstractNum w:abstractNumId="40">
    <w:nsid w:val="7CCF69F0"/>
    <w:multiLevelType w:val="hybridMultilevel"/>
    <w:tmpl w:val="3F866B3C"/>
    <w:lvl w:ilvl="0" w:tplc="095C5FCA">
      <w:start w:val="2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F861298"/>
    <w:multiLevelType w:val="hybridMultilevel"/>
    <w:tmpl w:val="FAA8858A"/>
    <w:lvl w:ilvl="0" w:tplc="F4F2685E">
      <w:start w:val="5"/>
      <w:numFmt w:val="bullet"/>
      <w:lvlText w:val="-"/>
      <w:lvlJc w:val="left"/>
      <w:pPr>
        <w:ind w:left="800" w:hanging="400"/>
      </w:pPr>
      <w:rPr>
        <w:rFonts w:ascii="Times New Roman" w:eastAsia="맑은 고딕" w:hAnsi="Times New Roman" w:cs="Times New Roman" w:hint="default"/>
      </w:rPr>
    </w:lvl>
    <w:lvl w:ilvl="1" w:tplc="F4F2685E">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32"/>
  </w:num>
  <w:num w:numId="3">
    <w:abstractNumId w:val="16"/>
  </w:num>
  <w:num w:numId="4">
    <w:abstractNumId w:val="15"/>
  </w:num>
  <w:num w:numId="5">
    <w:abstractNumId w:val="27"/>
  </w:num>
  <w:num w:numId="6">
    <w:abstractNumId w:val="14"/>
  </w:num>
  <w:num w:numId="7">
    <w:abstractNumId w:val="20"/>
  </w:num>
  <w:num w:numId="8">
    <w:abstractNumId w:val="19"/>
  </w:num>
  <w:num w:numId="9">
    <w:abstractNumId w:val="8"/>
  </w:num>
  <w:num w:numId="10">
    <w:abstractNumId w:val="25"/>
  </w:num>
  <w:num w:numId="11">
    <w:abstractNumId w:val="24"/>
  </w:num>
  <w:num w:numId="12">
    <w:abstractNumId w:val="6"/>
  </w:num>
  <w:num w:numId="13">
    <w:abstractNumId w:val="5"/>
  </w:num>
  <w:num w:numId="14">
    <w:abstractNumId w:val="1"/>
  </w:num>
  <w:num w:numId="15">
    <w:abstractNumId w:val="29"/>
  </w:num>
  <w:num w:numId="16">
    <w:abstractNumId w:val="17"/>
  </w:num>
  <w:num w:numId="17">
    <w:abstractNumId w:val="26"/>
  </w:num>
  <w:num w:numId="18">
    <w:abstractNumId w:val="31"/>
  </w:num>
  <w:num w:numId="19">
    <w:abstractNumId w:val="13"/>
  </w:num>
  <w:num w:numId="20">
    <w:abstractNumId w:val="7"/>
  </w:num>
  <w:num w:numId="21">
    <w:abstractNumId w:val="10"/>
  </w:num>
  <w:num w:numId="22">
    <w:abstractNumId w:val="36"/>
  </w:num>
  <w:num w:numId="23">
    <w:abstractNumId w:val="11"/>
  </w:num>
  <w:num w:numId="24">
    <w:abstractNumId w:val="28"/>
  </w:num>
  <w:num w:numId="25">
    <w:abstractNumId w:val="2"/>
  </w:num>
  <w:num w:numId="26">
    <w:abstractNumId w:val="37"/>
  </w:num>
  <w:num w:numId="27">
    <w:abstractNumId w:val="4"/>
  </w:num>
  <w:num w:numId="28">
    <w:abstractNumId w:val="22"/>
  </w:num>
  <w:num w:numId="29">
    <w:abstractNumId w:val="23"/>
  </w:num>
  <w:num w:numId="30">
    <w:abstractNumId w:val="0"/>
  </w:num>
  <w:num w:numId="31">
    <w:abstractNumId w:val="34"/>
  </w:num>
  <w:num w:numId="32">
    <w:abstractNumId w:val="12"/>
  </w:num>
  <w:num w:numId="33">
    <w:abstractNumId w:val="21"/>
  </w:num>
  <w:num w:numId="34">
    <w:abstractNumId w:val="35"/>
  </w:num>
  <w:num w:numId="35">
    <w:abstractNumId w:val="3"/>
  </w:num>
  <w:num w:numId="36">
    <w:abstractNumId w:val="40"/>
  </w:num>
  <w:num w:numId="37">
    <w:abstractNumId w:val="38"/>
  </w:num>
  <w:num w:numId="38">
    <w:abstractNumId w:val="9"/>
  </w:num>
  <w:num w:numId="39">
    <w:abstractNumId w:val="41"/>
  </w:num>
  <w:num w:numId="40">
    <w:abstractNumId w:val="39"/>
  </w:num>
  <w:num w:numId="41">
    <w:abstractNumId w:val="30"/>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332C"/>
    <w:rsid w:val="00003F01"/>
    <w:rsid w:val="00004C56"/>
    <w:rsid w:val="00004D88"/>
    <w:rsid w:val="00005987"/>
    <w:rsid w:val="00005AB3"/>
    <w:rsid w:val="00005DF8"/>
    <w:rsid w:val="0001031A"/>
    <w:rsid w:val="00011C43"/>
    <w:rsid w:val="00015369"/>
    <w:rsid w:val="000207B1"/>
    <w:rsid w:val="000222F4"/>
    <w:rsid w:val="00023E50"/>
    <w:rsid w:val="00025DD5"/>
    <w:rsid w:val="0002644D"/>
    <w:rsid w:val="000264E2"/>
    <w:rsid w:val="00026B80"/>
    <w:rsid w:val="000272D4"/>
    <w:rsid w:val="00030264"/>
    <w:rsid w:val="0003134F"/>
    <w:rsid w:val="0003683F"/>
    <w:rsid w:val="000413E3"/>
    <w:rsid w:val="00041C8C"/>
    <w:rsid w:val="00043881"/>
    <w:rsid w:val="00044190"/>
    <w:rsid w:val="000446D1"/>
    <w:rsid w:val="000454D6"/>
    <w:rsid w:val="000473AF"/>
    <w:rsid w:val="00047761"/>
    <w:rsid w:val="00047CA2"/>
    <w:rsid w:val="00052632"/>
    <w:rsid w:val="000531AE"/>
    <w:rsid w:val="000540F6"/>
    <w:rsid w:val="000544F2"/>
    <w:rsid w:val="00055DA0"/>
    <w:rsid w:val="0005709C"/>
    <w:rsid w:val="000576BE"/>
    <w:rsid w:val="00060E7B"/>
    <w:rsid w:val="00061C76"/>
    <w:rsid w:val="00063A8A"/>
    <w:rsid w:val="00063D69"/>
    <w:rsid w:val="0006523D"/>
    <w:rsid w:val="00065347"/>
    <w:rsid w:val="00065890"/>
    <w:rsid w:val="00066424"/>
    <w:rsid w:val="00070A72"/>
    <w:rsid w:val="00072A32"/>
    <w:rsid w:val="00073286"/>
    <w:rsid w:val="0007447C"/>
    <w:rsid w:val="00074992"/>
    <w:rsid w:val="00076271"/>
    <w:rsid w:val="00077664"/>
    <w:rsid w:val="000777D8"/>
    <w:rsid w:val="00083CCB"/>
    <w:rsid w:val="00086315"/>
    <w:rsid w:val="00087090"/>
    <w:rsid w:val="00087AC6"/>
    <w:rsid w:val="00091265"/>
    <w:rsid w:val="0009782D"/>
    <w:rsid w:val="000A4359"/>
    <w:rsid w:val="000A46FA"/>
    <w:rsid w:val="000A5B82"/>
    <w:rsid w:val="000A6A12"/>
    <w:rsid w:val="000A76B8"/>
    <w:rsid w:val="000B087A"/>
    <w:rsid w:val="000B11F6"/>
    <w:rsid w:val="000B180D"/>
    <w:rsid w:val="000B195A"/>
    <w:rsid w:val="000B1FE1"/>
    <w:rsid w:val="000B33E5"/>
    <w:rsid w:val="000B343C"/>
    <w:rsid w:val="000B66BF"/>
    <w:rsid w:val="000B70D9"/>
    <w:rsid w:val="000C00D3"/>
    <w:rsid w:val="000C434A"/>
    <w:rsid w:val="000C4A7E"/>
    <w:rsid w:val="000C53FE"/>
    <w:rsid w:val="000C5CF3"/>
    <w:rsid w:val="000C6160"/>
    <w:rsid w:val="000D4CAB"/>
    <w:rsid w:val="000D4D05"/>
    <w:rsid w:val="000D54F8"/>
    <w:rsid w:val="000D6BFF"/>
    <w:rsid w:val="000D6C4D"/>
    <w:rsid w:val="000E41B1"/>
    <w:rsid w:val="000E4847"/>
    <w:rsid w:val="000E642C"/>
    <w:rsid w:val="000F1484"/>
    <w:rsid w:val="000F4F4F"/>
    <w:rsid w:val="000F7AD7"/>
    <w:rsid w:val="00102E9B"/>
    <w:rsid w:val="00103958"/>
    <w:rsid w:val="001049B1"/>
    <w:rsid w:val="00105114"/>
    <w:rsid w:val="00106448"/>
    <w:rsid w:val="0010671D"/>
    <w:rsid w:val="00106971"/>
    <w:rsid w:val="00111E7A"/>
    <w:rsid w:val="0011312B"/>
    <w:rsid w:val="00115DA0"/>
    <w:rsid w:val="001165DE"/>
    <w:rsid w:val="00116CD4"/>
    <w:rsid w:val="0012020E"/>
    <w:rsid w:val="001227B6"/>
    <w:rsid w:val="00122C07"/>
    <w:rsid w:val="00122D6E"/>
    <w:rsid w:val="0012324E"/>
    <w:rsid w:val="00124EF6"/>
    <w:rsid w:val="00125617"/>
    <w:rsid w:val="00127A34"/>
    <w:rsid w:val="00130534"/>
    <w:rsid w:val="00131B80"/>
    <w:rsid w:val="00132324"/>
    <w:rsid w:val="00132723"/>
    <w:rsid w:val="00134534"/>
    <w:rsid w:val="001348B6"/>
    <w:rsid w:val="00136B35"/>
    <w:rsid w:val="00137510"/>
    <w:rsid w:val="00137915"/>
    <w:rsid w:val="001407F3"/>
    <w:rsid w:val="00141A60"/>
    <w:rsid w:val="00144414"/>
    <w:rsid w:val="00144D53"/>
    <w:rsid w:val="00151254"/>
    <w:rsid w:val="00152781"/>
    <w:rsid w:val="00153A3D"/>
    <w:rsid w:val="001579A9"/>
    <w:rsid w:val="00160F88"/>
    <w:rsid w:val="001611E3"/>
    <w:rsid w:val="001645DF"/>
    <w:rsid w:val="00171838"/>
    <w:rsid w:val="001718DC"/>
    <w:rsid w:val="00171F0C"/>
    <w:rsid w:val="0017389F"/>
    <w:rsid w:val="00174AC4"/>
    <w:rsid w:val="00174AD4"/>
    <w:rsid w:val="00176C95"/>
    <w:rsid w:val="00177B3D"/>
    <w:rsid w:val="00177EBF"/>
    <w:rsid w:val="0018155D"/>
    <w:rsid w:val="00182DC8"/>
    <w:rsid w:val="00185D41"/>
    <w:rsid w:val="0018614D"/>
    <w:rsid w:val="00186FF1"/>
    <w:rsid w:val="00190F72"/>
    <w:rsid w:val="0019146C"/>
    <w:rsid w:val="00192156"/>
    <w:rsid w:val="0019223C"/>
    <w:rsid w:val="00193382"/>
    <w:rsid w:val="001939C4"/>
    <w:rsid w:val="00193C5A"/>
    <w:rsid w:val="00195A79"/>
    <w:rsid w:val="00195F7A"/>
    <w:rsid w:val="001A0767"/>
    <w:rsid w:val="001A1EFA"/>
    <w:rsid w:val="001A2CC8"/>
    <w:rsid w:val="001A7673"/>
    <w:rsid w:val="001B0781"/>
    <w:rsid w:val="001B0953"/>
    <w:rsid w:val="001B1417"/>
    <w:rsid w:val="001B44FD"/>
    <w:rsid w:val="001B6099"/>
    <w:rsid w:val="001B60C8"/>
    <w:rsid w:val="001B63EC"/>
    <w:rsid w:val="001B6877"/>
    <w:rsid w:val="001C3DD0"/>
    <w:rsid w:val="001C3E0B"/>
    <w:rsid w:val="001C57E8"/>
    <w:rsid w:val="001C5C2B"/>
    <w:rsid w:val="001C5F1C"/>
    <w:rsid w:val="001C6006"/>
    <w:rsid w:val="001C6A93"/>
    <w:rsid w:val="001C71DC"/>
    <w:rsid w:val="001C7D35"/>
    <w:rsid w:val="001D027E"/>
    <w:rsid w:val="001D1925"/>
    <w:rsid w:val="001D1D9E"/>
    <w:rsid w:val="001D26B4"/>
    <w:rsid w:val="001D3E22"/>
    <w:rsid w:val="001D45AF"/>
    <w:rsid w:val="001D5DEC"/>
    <w:rsid w:val="001D5E4E"/>
    <w:rsid w:val="001D6B5D"/>
    <w:rsid w:val="001E0DD0"/>
    <w:rsid w:val="001E1378"/>
    <w:rsid w:val="001E243C"/>
    <w:rsid w:val="001E3996"/>
    <w:rsid w:val="001E51DC"/>
    <w:rsid w:val="001E66A7"/>
    <w:rsid w:val="001F1D8C"/>
    <w:rsid w:val="001F4D78"/>
    <w:rsid w:val="002016BA"/>
    <w:rsid w:val="002021AD"/>
    <w:rsid w:val="002030D0"/>
    <w:rsid w:val="00205751"/>
    <w:rsid w:val="00205C2B"/>
    <w:rsid w:val="00207945"/>
    <w:rsid w:val="00207CD4"/>
    <w:rsid w:val="0021020B"/>
    <w:rsid w:val="00210FC5"/>
    <w:rsid w:val="00211738"/>
    <w:rsid w:val="00213874"/>
    <w:rsid w:val="00213DEE"/>
    <w:rsid w:val="00214BDF"/>
    <w:rsid w:val="00215C8F"/>
    <w:rsid w:val="00220944"/>
    <w:rsid w:val="002231C6"/>
    <w:rsid w:val="00223C24"/>
    <w:rsid w:val="00223F5B"/>
    <w:rsid w:val="00224668"/>
    <w:rsid w:val="00225F7D"/>
    <w:rsid w:val="002313C6"/>
    <w:rsid w:val="002318CF"/>
    <w:rsid w:val="00232073"/>
    <w:rsid w:val="00234F7D"/>
    <w:rsid w:val="00235011"/>
    <w:rsid w:val="00235B9A"/>
    <w:rsid w:val="00235C88"/>
    <w:rsid w:val="002366D3"/>
    <w:rsid w:val="0023719F"/>
    <w:rsid w:val="00243FFC"/>
    <w:rsid w:val="0024692C"/>
    <w:rsid w:val="002602A9"/>
    <w:rsid w:val="00260A72"/>
    <w:rsid w:val="00261698"/>
    <w:rsid w:val="0026196D"/>
    <w:rsid w:val="00262336"/>
    <w:rsid w:val="00263419"/>
    <w:rsid w:val="00264C28"/>
    <w:rsid w:val="00265390"/>
    <w:rsid w:val="00266C9F"/>
    <w:rsid w:val="00266CB1"/>
    <w:rsid w:val="00270D3A"/>
    <w:rsid w:val="0027290E"/>
    <w:rsid w:val="002732DB"/>
    <w:rsid w:val="002755BB"/>
    <w:rsid w:val="00275BDD"/>
    <w:rsid w:val="00277B9B"/>
    <w:rsid w:val="00282722"/>
    <w:rsid w:val="002829FA"/>
    <w:rsid w:val="00286F89"/>
    <w:rsid w:val="002928FB"/>
    <w:rsid w:val="002967F6"/>
    <w:rsid w:val="0029732B"/>
    <w:rsid w:val="002A03A7"/>
    <w:rsid w:val="002A0CB6"/>
    <w:rsid w:val="002A0E79"/>
    <w:rsid w:val="002A1DE7"/>
    <w:rsid w:val="002A477F"/>
    <w:rsid w:val="002A5F25"/>
    <w:rsid w:val="002B04FE"/>
    <w:rsid w:val="002B093E"/>
    <w:rsid w:val="002B2D23"/>
    <w:rsid w:val="002B461B"/>
    <w:rsid w:val="002B4AFB"/>
    <w:rsid w:val="002B5B22"/>
    <w:rsid w:val="002B5E35"/>
    <w:rsid w:val="002B6AE0"/>
    <w:rsid w:val="002B6D86"/>
    <w:rsid w:val="002C0E3D"/>
    <w:rsid w:val="002C4D2A"/>
    <w:rsid w:val="002C563E"/>
    <w:rsid w:val="002C6205"/>
    <w:rsid w:val="002C6607"/>
    <w:rsid w:val="002C68CD"/>
    <w:rsid w:val="002C6D5D"/>
    <w:rsid w:val="002C6F4B"/>
    <w:rsid w:val="002C7E72"/>
    <w:rsid w:val="002D256C"/>
    <w:rsid w:val="002D38E6"/>
    <w:rsid w:val="002D44DF"/>
    <w:rsid w:val="002D55E7"/>
    <w:rsid w:val="002D5907"/>
    <w:rsid w:val="002E0592"/>
    <w:rsid w:val="002E0E70"/>
    <w:rsid w:val="002E26A3"/>
    <w:rsid w:val="002E2D05"/>
    <w:rsid w:val="002E605E"/>
    <w:rsid w:val="002E76B4"/>
    <w:rsid w:val="002E7DE7"/>
    <w:rsid w:val="002F251C"/>
    <w:rsid w:val="002F2D4D"/>
    <w:rsid w:val="002F3D34"/>
    <w:rsid w:val="002F6CCD"/>
    <w:rsid w:val="002F7E4C"/>
    <w:rsid w:val="00302A4F"/>
    <w:rsid w:val="00302BF0"/>
    <w:rsid w:val="00303E9C"/>
    <w:rsid w:val="00304FBC"/>
    <w:rsid w:val="0030567B"/>
    <w:rsid w:val="0030611F"/>
    <w:rsid w:val="00306EFC"/>
    <w:rsid w:val="003110A5"/>
    <w:rsid w:val="00311692"/>
    <w:rsid w:val="00311F55"/>
    <w:rsid w:val="00317A67"/>
    <w:rsid w:val="00320FF1"/>
    <w:rsid w:val="00322061"/>
    <w:rsid w:val="003222DC"/>
    <w:rsid w:val="00323E9F"/>
    <w:rsid w:val="003254FD"/>
    <w:rsid w:val="00327475"/>
    <w:rsid w:val="00330A40"/>
    <w:rsid w:val="003319A6"/>
    <w:rsid w:val="00332AB8"/>
    <w:rsid w:val="003413CB"/>
    <w:rsid w:val="00343E33"/>
    <w:rsid w:val="00345C80"/>
    <w:rsid w:val="003469D3"/>
    <w:rsid w:val="003505D4"/>
    <w:rsid w:val="003505D5"/>
    <w:rsid w:val="00351158"/>
    <w:rsid w:val="00352269"/>
    <w:rsid w:val="003532EC"/>
    <w:rsid w:val="003613F3"/>
    <w:rsid w:val="00362BEF"/>
    <w:rsid w:val="00366518"/>
    <w:rsid w:val="00371158"/>
    <w:rsid w:val="003725A6"/>
    <w:rsid w:val="0037321E"/>
    <w:rsid w:val="0037339E"/>
    <w:rsid w:val="003737D6"/>
    <w:rsid w:val="0037467E"/>
    <w:rsid w:val="00374ED9"/>
    <w:rsid w:val="00377151"/>
    <w:rsid w:val="00380352"/>
    <w:rsid w:val="0038165F"/>
    <w:rsid w:val="00381E4C"/>
    <w:rsid w:val="0039032C"/>
    <w:rsid w:val="003919E0"/>
    <w:rsid w:val="00391F52"/>
    <w:rsid w:val="0039275C"/>
    <w:rsid w:val="00394044"/>
    <w:rsid w:val="0039487B"/>
    <w:rsid w:val="00394DD2"/>
    <w:rsid w:val="00395CC2"/>
    <w:rsid w:val="00395D32"/>
    <w:rsid w:val="00397043"/>
    <w:rsid w:val="003A07EF"/>
    <w:rsid w:val="003A1C9D"/>
    <w:rsid w:val="003A45FF"/>
    <w:rsid w:val="003A4FCD"/>
    <w:rsid w:val="003A5552"/>
    <w:rsid w:val="003A7EE3"/>
    <w:rsid w:val="003B0A7E"/>
    <w:rsid w:val="003B120F"/>
    <w:rsid w:val="003B39C1"/>
    <w:rsid w:val="003B6645"/>
    <w:rsid w:val="003C426B"/>
    <w:rsid w:val="003C46D6"/>
    <w:rsid w:val="003C69C5"/>
    <w:rsid w:val="003C6C25"/>
    <w:rsid w:val="003C6FAB"/>
    <w:rsid w:val="003C70D6"/>
    <w:rsid w:val="003C714A"/>
    <w:rsid w:val="003C73F8"/>
    <w:rsid w:val="003D2A93"/>
    <w:rsid w:val="003D3C32"/>
    <w:rsid w:val="003D63A1"/>
    <w:rsid w:val="003D7DE8"/>
    <w:rsid w:val="003E0DD6"/>
    <w:rsid w:val="003E33A4"/>
    <w:rsid w:val="003E41A9"/>
    <w:rsid w:val="003F0658"/>
    <w:rsid w:val="003F06C6"/>
    <w:rsid w:val="003F262E"/>
    <w:rsid w:val="003F2BFF"/>
    <w:rsid w:val="0040009E"/>
    <w:rsid w:val="00401FA8"/>
    <w:rsid w:val="00403704"/>
    <w:rsid w:val="0040381C"/>
    <w:rsid w:val="0040438F"/>
    <w:rsid w:val="00404554"/>
    <w:rsid w:val="00405426"/>
    <w:rsid w:val="004110D4"/>
    <w:rsid w:val="00414B39"/>
    <w:rsid w:val="00421905"/>
    <w:rsid w:val="00422EAE"/>
    <w:rsid w:val="0042430D"/>
    <w:rsid w:val="0042521A"/>
    <w:rsid w:val="00427FCE"/>
    <w:rsid w:val="004309CD"/>
    <w:rsid w:val="00431022"/>
    <w:rsid w:val="00431A56"/>
    <w:rsid w:val="00431ABF"/>
    <w:rsid w:val="00434543"/>
    <w:rsid w:val="0043678A"/>
    <w:rsid w:val="00440F32"/>
    <w:rsid w:val="004418D0"/>
    <w:rsid w:val="00444213"/>
    <w:rsid w:val="0044448C"/>
    <w:rsid w:val="00446175"/>
    <w:rsid w:val="00461A07"/>
    <w:rsid w:val="0046262C"/>
    <w:rsid w:val="0046278C"/>
    <w:rsid w:val="004641F8"/>
    <w:rsid w:val="004678BB"/>
    <w:rsid w:val="00467FAA"/>
    <w:rsid w:val="00470759"/>
    <w:rsid w:val="00471EBD"/>
    <w:rsid w:val="00473849"/>
    <w:rsid w:val="004739A0"/>
    <w:rsid w:val="00473FFB"/>
    <w:rsid w:val="00480061"/>
    <w:rsid w:val="00480820"/>
    <w:rsid w:val="00482109"/>
    <w:rsid w:val="0048414A"/>
    <w:rsid w:val="004842C4"/>
    <w:rsid w:val="00485E17"/>
    <w:rsid w:val="00490918"/>
    <w:rsid w:val="00491FD0"/>
    <w:rsid w:val="00492615"/>
    <w:rsid w:val="00492927"/>
    <w:rsid w:val="00493073"/>
    <w:rsid w:val="0049558D"/>
    <w:rsid w:val="00497B1C"/>
    <w:rsid w:val="004A0FA4"/>
    <w:rsid w:val="004A43FA"/>
    <w:rsid w:val="004A5442"/>
    <w:rsid w:val="004A5AD1"/>
    <w:rsid w:val="004A60A3"/>
    <w:rsid w:val="004A75FC"/>
    <w:rsid w:val="004A7AFA"/>
    <w:rsid w:val="004B347B"/>
    <w:rsid w:val="004B3994"/>
    <w:rsid w:val="004B3AFD"/>
    <w:rsid w:val="004B3B2A"/>
    <w:rsid w:val="004B3D38"/>
    <w:rsid w:val="004B6E6C"/>
    <w:rsid w:val="004B6F06"/>
    <w:rsid w:val="004B7FD1"/>
    <w:rsid w:val="004C119D"/>
    <w:rsid w:val="004C158B"/>
    <w:rsid w:val="004C25F6"/>
    <w:rsid w:val="004C4995"/>
    <w:rsid w:val="004D1721"/>
    <w:rsid w:val="004D7273"/>
    <w:rsid w:val="004D74B2"/>
    <w:rsid w:val="004E0192"/>
    <w:rsid w:val="004E0AB8"/>
    <w:rsid w:val="004E25A9"/>
    <w:rsid w:val="004E4ACD"/>
    <w:rsid w:val="004E53E3"/>
    <w:rsid w:val="004E5574"/>
    <w:rsid w:val="004E6769"/>
    <w:rsid w:val="004E7196"/>
    <w:rsid w:val="004F288C"/>
    <w:rsid w:val="004F2C02"/>
    <w:rsid w:val="004F2C34"/>
    <w:rsid w:val="004F490E"/>
    <w:rsid w:val="004F5395"/>
    <w:rsid w:val="004F7477"/>
    <w:rsid w:val="004F77F6"/>
    <w:rsid w:val="004F7D3A"/>
    <w:rsid w:val="005026C4"/>
    <w:rsid w:val="005038AF"/>
    <w:rsid w:val="0050394C"/>
    <w:rsid w:val="0050409D"/>
    <w:rsid w:val="00505FCF"/>
    <w:rsid w:val="00506E0C"/>
    <w:rsid w:val="00507C28"/>
    <w:rsid w:val="00512CD4"/>
    <w:rsid w:val="00513081"/>
    <w:rsid w:val="00513C6F"/>
    <w:rsid w:val="00514A51"/>
    <w:rsid w:val="0051752C"/>
    <w:rsid w:val="005204DB"/>
    <w:rsid w:val="00520DED"/>
    <w:rsid w:val="00523416"/>
    <w:rsid w:val="00524B99"/>
    <w:rsid w:val="00527D77"/>
    <w:rsid w:val="00532AA1"/>
    <w:rsid w:val="00534177"/>
    <w:rsid w:val="00534BAB"/>
    <w:rsid w:val="00535DF4"/>
    <w:rsid w:val="005372F3"/>
    <w:rsid w:val="00537580"/>
    <w:rsid w:val="00537D66"/>
    <w:rsid w:val="005455E0"/>
    <w:rsid w:val="00545921"/>
    <w:rsid w:val="005464EA"/>
    <w:rsid w:val="0054713F"/>
    <w:rsid w:val="005503EA"/>
    <w:rsid w:val="00550D7B"/>
    <w:rsid w:val="005515D9"/>
    <w:rsid w:val="00552CB3"/>
    <w:rsid w:val="00553E2D"/>
    <w:rsid w:val="005563D5"/>
    <w:rsid w:val="0055765A"/>
    <w:rsid w:val="00557A7A"/>
    <w:rsid w:val="00562095"/>
    <w:rsid w:val="005629EA"/>
    <w:rsid w:val="0056467A"/>
    <w:rsid w:val="00566BF1"/>
    <w:rsid w:val="005712A0"/>
    <w:rsid w:val="00575D5C"/>
    <w:rsid w:val="005766F9"/>
    <w:rsid w:val="00576772"/>
    <w:rsid w:val="00582491"/>
    <w:rsid w:val="00582C50"/>
    <w:rsid w:val="005857CF"/>
    <w:rsid w:val="00586A45"/>
    <w:rsid w:val="00587FA1"/>
    <w:rsid w:val="005939AB"/>
    <w:rsid w:val="005940EC"/>
    <w:rsid w:val="00594A82"/>
    <w:rsid w:val="00595135"/>
    <w:rsid w:val="00596484"/>
    <w:rsid w:val="005977BC"/>
    <w:rsid w:val="00597B35"/>
    <w:rsid w:val="00597E34"/>
    <w:rsid w:val="005A0C9B"/>
    <w:rsid w:val="005A0DAF"/>
    <w:rsid w:val="005A13F4"/>
    <w:rsid w:val="005A1B31"/>
    <w:rsid w:val="005A1BB7"/>
    <w:rsid w:val="005A4131"/>
    <w:rsid w:val="005A47CC"/>
    <w:rsid w:val="005A4F8C"/>
    <w:rsid w:val="005A5CD9"/>
    <w:rsid w:val="005A5EDB"/>
    <w:rsid w:val="005B0CF0"/>
    <w:rsid w:val="005B0ECF"/>
    <w:rsid w:val="005B3588"/>
    <w:rsid w:val="005B45FA"/>
    <w:rsid w:val="005B4B74"/>
    <w:rsid w:val="005B7A3D"/>
    <w:rsid w:val="005C09C4"/>
    <w:rsid w:val="005C1FB2"/>
    <w:rsid w:val="005C343F"/>
    <w:rsid w:val="005C546F"/>
    <w:rsid w:val="005C7D99"/>
    <w:rsid w:val="005D0379"/>
    <w:rsid w:val="005D0EB7"/>
    <w:rsid w:val="005D162A"/>
    <w:rsid w:val="005D3740"/>
    <w:rsid w:val="005D41DD"/>
    <w:rsid w:val="005E087C"/>
    <w:rsid w:val="005E1628"/>
    <w:rsid w:val="005E2D17"/>
    <w:rsid w:val="005E2F04"/>
    <w:rsid w:val="005E45AC"/>
    <w:rsid w:val="005E70F1"/>
    <w:rsid w:val="005E7A42"/>
    <w:rsid w:val="005F0266"/>
    <w:rsid w:val="005F0D52"/>
    <w:rsid w:val="005F1D4B"/>
    <w:rsid w:val="005F27D3"/>
    <w:rsid w:val="005F457B"/>
    <w:rsid w:val="005F476C"/>
    <w:rsid w:val="005F4B42"/>
    <w:rsid w:val="005F5787"/>
    <w:rsid w:val="005F67A1"/>
    <w:rsid w:val="005F6885"/>
    <w:rsid w:val="005F7F3C"/>
    <w:rsid w:val="006001CB"/>
    <w:rsid w:val="006001CD"/>
    <w:rsid w:val="00604468"/>
    <w:rsid w:val="00604F4D"/>
    <w:rsid w:val="006066DB"/>
    <w:rsid w:val="0060738D"/>
    <w:rsid w:val="00607A87"/>
    <w:rsid w:val="00607B0E"/>
    <w:rsid w:val="006107BF"/>
    <w:rsid w:val="006108AD"/>
    <w:rsid w:val="0061347B"/>
    <w:rsid w:val="00614523"/>
    <w:rsid w:val="0061463A"/>
    <w:rsid w:val="006169CD"/>
    <w:rsid w:val="0062040F"/>
    <w:rsid w:val="00621119"/>
    <w:rsid w:val="00622853"/>
    <w:rsid w:val="00623454"/>
    <w:rsid w:val="006234A3"/>
    <w:rsid w:val="006236CE"/>
    <w:rsid w:val="00624A4A"/>
    <w:rsid w:val="00625A9D"/>
    <w:rsid w:val="00627404"/>
    <w:rsid w:val="00631515"/>
    <w:rsid w:val="00631B87"/>
    <w:rsid w:val="00633F48"/>
    <w:rsid w:val="00635226"/>
    <w:rsid w:val="006363EA"/>
    <w:rsid w:val="006403E8"/>
    <w:rsid w:val="00640A3B"/>
    <w:rsid w:val="00641BB9"/>
    <w:rsid w:val="00643667"/>
    <w:rsid w:val="006442A9"/>
    <w:rsid w:val="00644D0A"/>
    <w:rsid w:val="00651D00"/>
    <w:rsid w:val="00652A03"/>
    <w:rsid w:val="00652CD7"/>
    <w:rsid w:val="00652D4A"/>
    <w:rsid w:val="00653452"/>
    <w:rsid w:val="00653B0C"/>
    <w:rsid w:val="00654E5B"/>
    <w:rsid w:val="00656A14"/>
    <w:rsid w:val="00660EFF"/>
    <w:rsid w:val="00661CB4"/>
    <w:rsid w:val="00662BB1"/>
    <w:rsid w:val="006640CE"/>
    <w:rsid w:val="00665AEE"/>
    <w:rsid w:val="006669A0"/>
    <w:rsid w:val="006674F4"/>
    <w:rsid w:val="00667800"/>
    <w:rsid w:val="006679EC"/>
    <w:rsid w:val="00667F73"/>
    <w:rsid w:val="006714DE"/>
    <w:rsid w:val="00671D47"/>
    <w:rsid w:val="00672CD4"/>
    <w:rsid w:val="00673B30"/>
    <w:rsid w:val="0067660B"/>
    <w:rsid w:val="006825D9"/>
    <w:rsid w:val="00682D27"/>
    <w:rsid w:val="00682D32"/>
    <w:rsid w:val="006838A6"/>
    <w:rsid w:val="00686118"/>
    <w:rsid w:val="0068742E"/>
    <w:rsid w:val="0069098B"/>
    <w:rsid w:val="0069105F"/>
    <w:rsid w:val="0069147F"/>
    <w:rsid w:val="00691BA9"/>
    <w:rsid w:val="006934F2"/>
    <w:rsid w:val="00697147"/>
    <w:rsid w:val="006A33FD"/>
    <w:rsid w:val="006A4115"/>
    <w:rsid w:val="006A514E"/>
    <w:rsid w:val="006A52EC"/>
    <w:rsid w:val="006A540F"/>
    <w:rsid w:val="006A68A1"/>
    <w:rsid w:val="006B1067"/>
    <w:rsid w:val="006B268A"/>
    <w:rsid w:val="006B3C9D"/>
    <w:rsid w:val="006B59CA"/>
    <w:rsid w:val="006C1132"/>
    <w:rsid w:val="006C2C62"/>
    <w:rsid w:val="006C4B8E"/>
    <w:rsid w:val="006C5E27"/>
    <w:rsid w:val="006C73E6"/>
    <w:rsid w:val="006C75C0"/>
    <w:rsid w:val="006C7BBD"/>
    <w:rsid w:val="006D09B4"/>
    <w:rsid w:val="006D27EF"/>
    <w:rsid w:val="006D29DC"/>
    <w:rsid w:val="006D37FD"/>
    <w:rsid w:val="006E2E00"/>
    <w:rsid w:val="006E79CE"/>
    <w:rsid w:val="006F0331"/>
    <w:rsid w:val="006F180D"/>
    <w:rsid w:val="006F30C3"/>
    <w:rsid w:val="006F60AC"/>
    <w:rsid w:val="00702A8B"/>
    <w:rsid w:val="00703C1C"/>
    <w:rsid w:val="0070599C"/>
    <w:rsid w:val="00705F7F"/>
    <w:rsid w:val="00705FD4"/>
    <w:rsid w:val="00706C6E"/>
    <w:rsid w:val="00711284"/>
    <w:rsid w:val="00712D09"/>
    <w:rsid w:val="00713FC9"/>
    <w:rsid w:val="007145C2"/>
    <w:rsid w:val="00714A9E"/>
    <w:rsid w:val="00714C84"/>
    <w:rsid w:val="00715701"/>
    <w:rsid w:val="0071640E"/>
    <w:rsid w:val="007168CB"/>
    <w:rsid w:val="007178B1"/>
    <w:rsid w:val="007201ED"/>
    <w:rsid w:val="00720CD7"/>
    <w:rsid w:val="00722E70"/>
    <w:rsid w:val="0072336D"/>
    <w:rsid w:val="007250BE"/>
    <w:rsid w:val="00725A5D"/>
    <w:rsid w:val="00726D0F"/>
    <w:rsid w:val="00730816"/>
    <w:rsid w:val="0073145B"/>
    <w:rsid w:val="00732A90"/>
    <w:rsid w:val="00732AC5"/>
    <w:rsid w:val="00733EB2"/>
    <w:rsid w:val="00734421"/>
    <w:rsid w:val="00734451"/>
    <w:rsid w:val="007344D2"/>
    <w:rsid w:val="00734912"/>
    <w:rsid w:val="00734C19"/>
    <w:rsid w:val="007353FB"/>
    <w:rsid w:val="00735E60"/>
    <w:rsid w:val="00735F55"/>
    <w:rsid w:val="00737A97"/>
    <w:rsid w:val="00741D70"/>
    <w:rsid w:val="007449AE"/>
    <w:rsid w:val="0074515B"/>
    <w:rsid w:val="00745B6D"/>
    <w:rsid w:val="00745D8A"/>
    <w:rsid w:val="00746863"/>
    <w:rsid w:val="00746A38"/>
    <w:rsid w:val="00747FFB"/>
    <w:rsid w:val="007525EA"/>
    <w:rsid w:val="00754DA9"/>
    <w:rsid w:val="00756EDB"/>
    <w:rsid w:val="007602F8"/>
    <w:rsid w:val="007603ED"/>
    <w:rsid w:val="00760E23"/>
    <w:rsid w:val="007654BB"/>
    <w:rsid w:val="00765E90"/>
    <w:rsid w:val="00770478"/>
    <w:rsid w:val="00771642"/>
    <w:rsid w:val="007729C3"/>
    <w:rsid w:val="0077752F"/>
    <w:rsid w:val="00777F25"/>
    <w:rsid w:val="00780525"/>
    <w:rsid w:val="00781C85"/>
    <w:rsid w:val="00782E04"/>
    <w:rsid w:val="0078441F"/>
    <w:rsid w:val="00785110"/>
    <w:rsid w:val="00785B7D"/>
    <w:rsid w:val="00786031"/>
    <w:rsid w:val="00790982"/>
    <w:rsid w:val="00790DC3"/>
    <w:rsid w:val="007913D1"/>
    <w:rsid w:val="00792089"/>
    <w:rsid w:val="007979AA"/>
    <w:rsid w:val="007A0647"/>
    <w:rsid w:val="007A3CAB"/>
    <w:rsid w:val="007A49E9"/>
    <w:rsid w:val="007A5453"/>
    <w:rsid w:val="007A558C"/>
    <w:rsid w:val="007A59FA"/>
    <w:rsid w:val="007A6A7A"/>
    <w:rsid w:val="007A744A"/>
    <w:rsid w:val="007A74B1"/>
    <w:rsid w:val="007A778A"/>
    <w:rsid w:val="007B0C5F"/>
    <w:rsid w:val="007B1F30"/>
    <w:rsid w:val="007B2939"/>
    <w:rsid w:val="007B618F"/>
    <w:rsid w:val="007C14A2"/>
    <w:rsid w:val="007C230B"/>
    <w:rsid w:val="007C2C8B"/>
    <w:rsid w:val="007C4804"/>
    <w:rsid w:val="007C6293"/>
    <w:rsid w:val="007C6FE3"/>
    <w:rsid w:val="007C7DAE"/>
    <w:rsid w:val="007D0017"/>
    <w:rsid w:val="007D26AD"/>
    <w:rsid w:val="007D26AE"/>
    <w:rsid w:val="007D3723"/>
    <w:rsid w:val="007D3751"/>
    <w:rsid w:val="007D3DEF"/>
    <w:rsid w:val="007D4BF2"/>
    <w:rsid w:val="007D5403"/>
    <w:rsid w:val="007D6027"/>
    <w:rsid w:val="007D6AAB"/>
    <w:rsid w:val="007D7E8B"/>
    <w:rsid w:val="007E0773"/>
    <w:rsid w:val="007E09B4"/>
    <w:rsid w:val="007E1715"/>
    <w:rsid w:val="007E2458"/>
    <w:rsid w:val="007E2A0C"/>
    <w:rsid w:val="007E2D3E"/>
    <w:rsid w:val="007E66BE"/>
    <w:rsid w:val="007F077C"/>
    <w:rsid w:val="007F0C0E"/>
    <w:rsid w:val="007F12A6"/>
    <w:rsid w:val="007F214F"/>
    <w:rsid w:val="007F3120"/>
    <w:rsid w:val="007F3470"/>
    <w:rsid w:val="007F7F11"/>
    <w:rsid w:val="00800FF8"/>
    <w:rsid w:val="008014E4"/>
    <w:rsid w:val="00803170"/>
    <w:rsid w:val="0080371E"/>
    <w:rsid w:val="008041A2"/>
    <w:rsid w:val="00804476"/>
    <w:rsid w:val="0080523D"/>
    <w:rsid w:val="00806625"/>
    <w:rsid w:val="00811077"/>
    <w:rsid w:val="008117AA"/>
    <w:rsid w:val="00812858"/>
    <w:rsid w:val="008135A5"/>
    <w:rsid w:val="00820FD7"/>
    <w:rsid w:val="008223F1"/>
    <w:rsid w:val="00824D9A"/>
    <w:rsid w:val="008262B3"/>
    <w:rsid w:val="0082636F"/>
    <w:rsid w:val="008272AA"/>
    <w:rsid w:val="00830663"/>
    <w:rsid w:val="008331F5"/>
    <w:rsid w:val="00833DD0"/>
    <w:rsid w:val="00836557"/>
    <w:rsid w:val="00837F1E"/>
    <w:rsid w:val="008410EE"/>
    <w:rsid w:val="00841735"/>
    <w:rsid w:val="008432DB"/>
    <w:rsid w:val="0084362A"/>
    <w:rsid w:val="00843757"/>
    <w:rsid w:val="00846840"/>
    <w:rsid w:val="00850A9E"/>
    <w:rsid w:val="008511E4"/>
    <w:rsid w:val="0085445C"/>
    <w:rsid w:val="00856541"/>
    <w:rsid w:val="00856CAF"/>
    <w:rsid w:val="00857582"/>
    <w:rsid w:val="0086242B"/>
    <w:rsid w:val="00863C18"/>
    <w:rsid w:val="00863E67"/>
    <w:rsid w:val="00864A27"/>
    <w:rsid w:val="00866C5E"/>
    <w:rsid w:val="0086774C"/>
    <w:rsid w:val="00870E57"/>
    <w:rsid w:val="008727FB"/>
    <w:rsid w:val="00873B6C"/>
    <w:rsid w:val="008771F6"/>
    <w:rsid w:val="008813EE"/>
    <w:rsid w:val="0088265F"/>
    <w:rsid w:val="008839AF"/>
    <w:rsid w:val="00884D63"/>
    <w:rsid w:val="00884E21"/>
    <w:rsid w:val="0088677D"/>
    <w:rsid w:val="00886B94"/>
    <w:rsid w:val="00890DA8"/>
    <w:rsid w:val="00896853"/>
    <w:rsid w:val="00897A7A"/>
    <w:rsid w:val="008A3725"/>
    <w:rsid w:val="008A3BBB"/>
    <w:rsid w:val="008A7D81"/>
    <w:rsid w:val="008B0D1B"/>
    <w:rsid w:val="008B1E7B"/>
    <w:rsid w:val="008B48AE"/>
    <w:rsid w:val="008B56D7"/>
    <w:rsid w:val="008C133E"/>
    <w:rsid w:val="008C3369"/>
    <w:rsid w:val="008C55D0"/>
    <w:rsid w:val="008D1532"/>
    <w:rsid w:val="008D257F"/>
    <w:rsid w:val="008D3B64"/>
    <w:rsid w:val="008D6A5B"/>
    <w:rsid w:val="008D7553"/>
    <w:rsid w:val="008D7DD6"/>
    <w:rsid w:val="008E05D0"/>
    <w:rsid w:val="008E122B"/>
    <w:rsid w:val="008E146E"/>
    <w:rsid w:val="008E2551"/>
    <w:rsid w:val="008E2B76"/>
    <w:rsid w:val="008E424B"/>
    <w:rsid w:val="008E4AA9"/>
    <w:rsid w:val="008F222F"/>
    <w:rsid w:val="008F53DB"/>
    <w:rsid w:val="008F5792"/>
    <w:rsid w:val="008F75A8"/>
    <w:rsid w:val="008F7702"/>
    <w:rsid w:val="00900467"/>
    <w:rsid w:val="00901035"/>
    <w:rsid w:val="00901C34"/>
    <w:rsid w:val="00904CB6"/>
    <w:rsid w:val="009051E6"/>
    <w:rsid w:val="009070E6"/>
    <w:rsid w:val="00910699"/>
    <w:rsid w:val="00910B8D"/>
    <w:rsid w:val="00912A16"/>
    <w:rsid w:val="009141B8"/>
    <w:rsid w:val="0091545F"/>
    <w:rsid w:val="009201A9"/>
    <w:rsid w:val="00924F49"/>
    <w:rsid w:val="0092675D"/>
    <w:rsid w:val="009327BC"/>
    <w:rsid w:val="0093546C"/>
    <w:rsid w:val="00942BE8"/>
    <w:rsid w:val="00942F52"/>
    <w:rsid w:val="0095146E"/>
    <w:rsid w:val="00952533"/>
    <w:rsid w:val="0095297C"/>
    <w:rsid w:val="00953B1A"/>
    <w:rsid w:val="00955534"/>
    <w:rsid w:val="00957792"/>
    <w:rsid w:val="0096264E"/>
    <w:rsid w:val="00962CED"/>
    <w:rsid w:val="00962FF3"/>
    <w:rsid w:val="00963150"/>
    <w:rsid w:val="009640D1"/>
    <w:rsid w:val="00964751"/>
    <w:rsid w:val="00965CC4"/>
    <w:rsid w:val="00966277"/>
    <w:rsid w:val="0096664F"/>
    <w:rsid w:val="009668EB"/>
    <w:rsid w:val="0096760A"/>
    <w:rsid w:val="00967650"/>
    <w:rsid w:val="00972C1D"/>
    <w:rsid w:val="00972D72"/>
    <w:rsid w:val="00974648"/>
    <w:rsid w:val="00976AFD"/>
    <w:rsid w:val="00982F52"/>
    <w:rsid w:val="0098304F"/>
    <w:rsid w:val="00983A6E"/>
    <w:rsid w:val="0098418D"/>
    <w:rsid w:val="00997BB4"/>
    <w:rsid w:val="009A05DC"/>
    <w:rsid w:val="009A1CCB"/>
    <w:rsid w:val="009A24BD"/>
    <w:rsid w:val="009A557E"/>
    <w:rsid w:val="009B130E"/>
    <w:rsid w:val="009B2B94"/>
    <w:rsid w:val="009B3A77"/>
    <w:rsid w:val="009C0768"/>
    <w:rsid w:val="009C0C68"/>
    <w:rsid w:val="009C1540"/>
    <w:rsid w:val="009C189F"/>
    <w:rsid w:val="009C4AC5"/>
    <w:rsid w:val="009C6165"/>
    <w:rsid w:val="009E0600"/>
    <w:rsid w:val="009E367B"/>
    <w:rsid w:val="009E436F"/>
    <w:rsid w:val="009F06F2"/>
    <w:rsid w:val="009F288F"/>
    <w:rsid w:val="009F4751"/>
    <w:rsid w:val="009F6F32"/>
    <w:rsid w:val="009F704D"/>
    <w:rsid w:val="00A009C0"/>
    <w:rsid w:val="00A03877"/>
    <w:rsid w:val="00A10A02"/>
    <w:rsid w:val="00A10E7C"/>
    <w:rsid w:val="00A11533"/>
    <w:rsid w:val="00A125B0"/>
    <w:rsid w:val="00A129AD"/>
    <w:rsid w:val="00A138A9"/>
    <w:rsid w:val="00A13CCE"/>
    <w:rsid w:val="00A14533"/>
    <w:rsid w:val="00A151C4"/>
    <w:rsid w:val="00A15EEA"/>
    <w:rsid w:val="00A163C8"/>
    <w:rsid w:val="00A17129"/>
    <w:rsid w:val="00A211A4"/>
    <w:rsid w:val="00A21FB0"/>
    <w:rsid w:val="00A22B56"/>
    <w:rsid w:val="00A23633"/>
    <w:rsid w:val="00A24805"/>
    <w:rsid w:val="00A25DA6"/>
    <w:rsid w:val="00A26CAA"/>
    <w:rsid w:val="00A279AF"/>
    <w:rsid w:val="00A30BDF"/>
    <w:rsid w:val="00A30C62"/>
    <w:rsid w:val="00A333CD"/>
    <w:rsid w:val="00A3565B"/>
    <w:rsid w:val="00A35CC7"/>
    <w:rsid w:val="00A37FF1"/>
    <w:rsid w:val="00A41A42"/>
    <w:rsid w:val="00A42362"/>
    <w:rsid w:val="00A4238F"/>
    <w:rsid w:val="00A43FB9"/>
    <w:rsid w:val="00A4697E"/>
    <w:rsid w:val="00A46DB4"/>
    <w:rsid w:val="00A50BC6"/>
    <w:rsid w:val="00A53541"/>
    <w:rsid w:val="00A547CC"/>
    <w:rsid w:val="00A55E6D"/>
    <w:rsid w:val="00A562F9"/>
    <w:rsid w:val="00A5649D"/>
    <w:rsid w:val="00A56524"/>
    <w:rsid w:val="00A57E45"/>
    <w:rsid w:val="00A60A3F"/>
    <w:rsid w:val="00A610FE"/>
    <w:rsid w:val="00A65910"/>
    <w:rsid w:val="00A66714"/>
    <w:rsid w:val="00A67BAA"/>
    <w:rsid w:val="00A70803"/>
    <w:rsid w:val="00A71F2E"/>
    <w:rsid w:val="00A72E20"/>
    <w:rsid w:val="00A72F8F"/>
    <w:rsid w:val="00A734A7"/>
    <w:rsid w:val="00A7696E"/>
    <w:rsid w:val="00A77099"/>
    <w:rsid w:val="00A77749"/>
    <w:rsid w:val="00A82D3B"/>
    <w:rsid w:val="00A82D6A"/>
    <w:rsid w:val="00A83747"/>
    <w:rsid w:val="00A83E91"/>
    <w:rsid w:val="00A8476F"/>
    <w:rsid w:val="00A8581B"/>
    <w:rsid w:val="00A906CA"/>
    <w:rsid w:val="00A931F4"/>
    <w:rsid w:val="00A95278"/>
    <w:rsid w:val="00AA011C"/>
    <w:rsid w:val="00AA0FE7"/>
    <w:rsid w:val="00AA5291"/>
    <w:rsid w:val="00AA5716"/>
    <w:rsid w:val="00AA7D32"/>
    <w:rsid w:val="00AA7E26"/>
    <w:rsid w:val="00AB04F5"/>
    <w:rsid w:val="00AB1588"/>
    <w:rsid w:val="00AB218C"/>
    <w:rsid w:val="00AB3497"/>
    <w:rsid w:val="00AB49C2"/>
    <w:rsid w:val="00AB551B"/>
    <w:rsid w:val="00AB6279"/>
    <w:rsid w:val="00AB68F7"/>
    <w:rsid w:val="00AC0855"/>
    <w:rsid w:val="00AC3224"/>
    <w:rsid w:val="00AC7749"/>
    <w:rsid w:val="00AD04BC"/>
    <w:rsid w:val="00AD06E6"/>
    <w:rsid w:val="00AD186C"/>
    <w:rsid w:val="00AD3DE4"/>
    <w:rsid w:val="00AD4823"/>
    <w:rsid w:val="00AD6B8E"/>
    <w:rsid w:val="00AE5A8C"/>
    <w:rsid w:val="00AE6957"/>
    <w:rsid w:val="00AE70A9"/>
    <w:rsid w:val="00AE7164"/>
    <w:rsid w:val="00AE7638"/>
    <w:rsid w:val="00AF0454"/>
    <w:rsid w:val="00AF1245"/>
    <w:rsid w:val="00AF1849"/>
    <w:rsid w:val="00AF1A8E"/>
    <w:rsid w:val="00AF6080"/>
    <w:rsid w:val="00AF6735"/>
    <w:rsid w:val="00B01306"/>
    <w:rsid w:val="00B02618"/>
    <w:rsid w:val="00B04951"/>
    <w:rsid w:val="00B056E8"/>
    <w:rsid w:val="00B05DC6"/>
    <w:rsid w:val="00B061B3"/>
    <w:rsid w:val="00B067E0"/>
    <w:rsid w:val="00B075EA"/>
    <w:rsid w:val="00B079F2"/>
    <w:rsid w:val="00B1059C"/>
    <w:rsid w:val="00B131D6"/>
    <w:rsid w:val="00B177AD"/>
    <w:rsid w:val="00B17CFD"/>
    <w:rsid w:val="00B211D0"/>
    <w:rsid w:val="00B223D2"/>
    <w:rsid w:val="00B258CE"/>
    <w:rsid w:val="00B27B2C"/>
    <w:rsid w:val="00B40CCC"/>
    <w:rsid w:val="00B4125F"/>
    <w:rsid w:val="00B41C84"/>
    <w:rsid w:val="00B42379"/>
    <w:rsid w:val="00B430CE"/>
    <w:rsid w:val="00B431F1"/>
    <w:rsid w:val="00B432CC"/>
    <w:rsid w:val="00B43944"/>
    <w:rsid w:val="00B53BB8"/>
    <w:rsid w:val="00B57282"/>
    <w:rsid w:val="00B57C9E"/>
    <w:rsid w:val="00B61243"/>
    <w:rsid w:val="00B61625"/>
    <w:rsid w:val="00B630B0"/>
    <w:rsid w:val="00B635A4"/>
    <w:rsid w:val="00B63624"/>
    <w:rsid w:val="00B64011"/>
    <w:rsid w:val="00B6577C"/>
    <w:rsid w:val="00B67113"/>
    <w:rsid w:val="00B70EC6"/>
    <w:rsid w:val="00B717EE"/>
    <w:rsid w:val="00B74035"/>
    <w:rsid w:val="00B747AE"/>
    <w:rsid w:val="00B84181"/>
    <w:rsid w:val="00B850E1"/>
    <w:rsid w:val="00B8650B"/>
    <w:rsid w:val="00B8767E"/>
    <w:rsid w:val="00B90D1B"/>
    <w:rsid w:val="00B91841"/>
    <w:rsid w:val="00B932C1"/>
    <w:rsid w:val="00B94460"/>
    <w:rsid w:val="00B9777A"/>
    <w:rsid w:val="00BA17E4"/>
    <w:rsid w:val="00BA2F9A"/>
    <w:rsid w:val="00BB1447"/>
    <w:rsid w:val="00BB2256"/>
    <w:rsid w:val="00BB3259"/>
    <w:rsid w:val="00BB5B4A"/>
    <w:rsid w:val="00BB6717"/>
    <w:rsid w:val="00BB6EF1"/>
    <w:rsid w:val="00BC10FE"/>
    <w:rsid w:val="00BC11B0"/>
    <w:rsid w:val="00BC1C5F"/>
    <w:rsid w:val="00BC2B11"/>
    <w:rsid w:val="00BC2EE9"/>
    <w:rsid w:val="00BC3B02"/>
    <w:rsid w:val="00BC473F"/>
    <w:rsid w:val="00BC6534"/>
    <w:rsid w:val="00BC6E0C"/>
    <w:rsid w:val="00BD1249"/>
    <w:rsid w:val="00BD22D6"/>
    <w:rsid w:val="00BD274F"/>
    <w:rsid w:val="00BD288E"/>
    <w:rsid w:val="00BD7C56"/>
    <w:rsid w:val="00BE0973"/>
    <w:rsid w:val="00BE2B06"/>
    <w:rsid w:val="00BE432E"/>
    <w:rsid w:val="00BE4D6B"/>
    <w:rsid w:val="00BE6BB3"/>
    <w:rsid w:val="00BF05FD"/>
    <w:rsid w:val="00BF0D63"/>
    <w:rsid w:val="00BF1343"/>
    <w:rsid w:val="00BF1B11"/>
    <w:rsid w:val="00BF2016"/>
    <w:rsid w:val="00BF55ED"/>
    <w:rsid w:val="00BF6367"/>
    <w:rsid w:val="00C00BDA"/>
    <w:rsid w:val="00C00D9B"/>
    <w:rsid w:val="00C0162A"/>
    <w:rsid w:val="00C01B4C"/>
    <w:rsid w:val="00C021BD"/>
    <w:rsid w:val="00C02D06"/>
    <w:rsid w:val="00C0302D"/>
    <w:rsid w:val="00C11154"/>
    <w:rsid w:val="00C114F4"/>
    <w:rsid w:val="00C13C05"/>
    <w:rsid w:val="00C14243"/>
    <w:rsid w:val="00C14333"/>
    <w:rsid w:val="00C14A0A"/>
    <w:rsid w:val="00C25318"/>
    <w:rsid w:val="00C25AF6"/>
    <w:rsid w:val="00C25E3E"/>
    <w:rsid w:val="00C3081D"/>
    <w:rsid w:val="00C31E13"/>
    <w:rsid w:val="00C330D1"/>
    <w:rsid w:val="00C41218"/>
    <w:rsid w:val="00C45C91"/>
    <w:rsid w:val="00C4711E"/>
    <w:rsid w:val="00C5427D"/>
    <w:rsid w:val="00C55166"/>
    <w:rsid w:val="00C55C5B"/>
    <w:rsid w:val="00C573B9"/>
    <w:rsid w:val="00C57817"/>
    <w:rsid w:val="00C621D0"/>
    <w:rsid w:val="00C62ACE"/>
    <w:rsid w:val="00C64D52"/>
    <w:rsid w:val="00C64D8D"/>
    <w:rsid w:val="00C650E7"/>
    <w:rsid w:val="00C660C4"/>
    <w:rsid w:val="00C711E8"/>
    <w:rsid w:val="00C72CF7"/>
    <w:rsid w:val="00C73E75"/>
    <w:rsid w:val="00C75FCB"/>
    <w:rsid w:val="00C82003"/>
    <w:rsid w:val="00C823B5"/>
    <w:rsid w:val="00C8261D"/>
    <w:rsid w:val="00C86CB5"/>
    <w:rsid w:val="00C8705A"/>
    <w:rsid w:val="00C87785"/>
    <w:rsid w:val="00C90FA6"/>
    <w:rsid w:val="00C92566"/>
    <w:rsid w:val="00C92CEC"/>
    <w:rsid w:val="00C92D1C"/>
    <w:rsid w:val="00C94435"/>
    <w:rsid w:val="00C9554C"/>
    <w:rsid w:val="00C960AC"/>
    <w:rsid w:val="00C97261"/>
    <w:rsid w:val="00CA0F52"/>
    <w:rsid w:val="00CA18BC"/>
    <w:rsid w:val="00CA37DF"/>
    <w:rsid w:val="00CA61FC"/>
    <w:rsid w:val="00CA6BD0"/>
    <w:rsid w:val="00CA7244"/>
    <w:rsid w:val="00CA730C"/>
    <w:rsid w:val="00CB25C9"/>
    <w:rsid w:val="00CC01BC"/>
    <w:rsid w:val="00CC3535"/>
    <w:rsid w:val="00CC3B95"/>
    <w:rsid w:val="00CC61D6"/>
    <w:rsid w:val="00CC7BAC"/>
    <w:rsid w:val="00CD4402"/>
    <w:rsid w:val="00CD65AE"/>
    <w:rsid w:val="00CD6EDD"/>
    <w:rsid w:val="00CE0DF9"/>
    <w:rsid w:val="00CE0E59"/>
    <w:rsid w:val="00CE3BD1"/>
    <w:rsid w:val="00CE3F7E"/>
    <w:rsid w:val="00CE4968"/>
    <w:rsid w:val="00CF19D4"/>
    <w:rsid w:val="00CF3D6A"/>
    <w:rsid w:val="00CF44E0"/>
    <w:rsid w:val="00CF4640"/>
    <w:rsid w:val="00CF4CF0"/>
    <w:rsid w:val="00CF6788"/>
    <w:rsid w:val="00CF6985"/>
    <w:rsid w:val="00CF72E0"/>
    <w:rsid w:val="00D000E6"/>
    <w:rsid w:val="00D00142"/>
    <w:rsid w:val="00D0107A"/>
    <w:rsid w:val="00D01DE2"/>
    <w:rsid w:val="00D0399B"/>
    <w:rsid w:val="00D03BCB"/>
    <w:rsid w:val="00D03EC6"/>
    <w:rsid w:val="00D0468A"/>
    <w:rsid w:val="00D055E3"/>
    <w:rsid w:val="00D064A6"/>
    <w:rsid w:val="00D065B1"/>
    <w:rsid w:val="00D07661"/>
    <w:rsid w:val="00D102A3"/>
    <w:rsid w:val="00D17139"/>
    <w:rsid w:val="00D17F92"/>
    <w:rsid w:val="00D21240"/>
    <w:rsid w:val="00D215C9"/>
    <w:rsid w:val="00D22767"/>
    <w:rsid w:val="00D23E1E"/>
    <w:rsid w:val="00D268DB"/>
    <w:rsid w:val="00D31353"/>
    <w:rsid w:val="00D353CE"/>
    <w:rsid w:val="00D35446"/>
    <w:rsid w:val="00D36261"/>
    <w:rsid w:val="00D373BA"/>
    <w:rsid w:val="00D3773C"/>
    <w:rsid w:val="00D407BD"/>
    <w:rsid w:val="00D40846"/>
    <w:rsid w:val="00D4150C"/>
    <w:rsid w:val="00D44382"/>
    <w:rsid w:val="00D45C53"/>
    <w:rsid w:val="00D530A0"/>
    <w:rsid w:val="00D535CF"/>
    <w:rsid w:val="00D57287"/>
    <w:rsid w:val="00D57AB5"/>
    <w:rsid w:val="00D63369"/>
    <w:rsid w:val="00D6349A"/>
    <w:rsid w:val="00D64759"/>
    <w:rsid w:val="00D65E2C"/>
    <w:rsid w:val="00D666EC"/>
    <w:rsid w:val="00D67B05"/>
    <w:rsid w:val="00D71714"/>
    <w:rsid w:val="00D71FF7"/>
    <w:rsid w:val="00D7211C"/>
    <w:rsid w:val="00D75D26"/>
    <w:rsid w:val="00D775F3"/>
    <w:rsid w:val="00D776E8"/>
    <w:rsid w:val="00D83853"/>
    <w:rsid w:val="00D8389C"/>
    <w:rsid w:val="00D83D2B"/>
    <w:rsid w:val="00D85EAC"/>
    <w:rsid w:val="00D86F4C"/>
    <w:rsid w:val="00D90BDD"/>
    <w:rsid w:val="00D939FA"/>
    <w:rsid w:val="00D93B18"/>
    <w:rsid w:val="00D93FFF"/>
    <w:rsid w:val="00D96B62"/>
    <w:rsid w:val="00D96D65"/>
    <w:rsid w:val="00DA2312"/>
    <w:rsid w:val="00DA6483"/>
    <w:rsid w:val="00DB0104"/>
    <w:rsid w:val="00DB115A"/>
    <w:rsid w:val="00DB1E36"/>
    <w:rsid w:val="00DB26AE"/>
    <w:rsid w:val="00DB3DC8"/>
    <w:rsid w:val="00DB47FA"/>
    <w:rsid w:val="00DB5821"/>
    <w:rsid w:val="00DB6E79"/>
    <w:rsid w:val="00DC15FA"/>
    <w:rsid w:val="00DC4840"/>
    <w:rsid w:val="00DC58D7"/>
    <w:rsid w:val="00DC5BC2"/>
    <w:rsid w:val="00DC789C"/>
    <w:rsid w:val="00DD019E"/>
    <w:rsid w:val="00DD464D"/>
    <w:rsid w:val="00DE006F"/>
    <w:rsid w:val="00DE283B"/>
    <w:rsid w:val="00DE30FD"/>
    <w:rsid w:val="00DE3A88"/>
    <w:rsid w:val="00DE4D5B"/>
    <w:rsid w:val="00DE6D50"/>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0839"/>
    <w:rsid w:val="00E216F9"/>
    <w:rsid w:val="00E22782"/>
    <w:rsid w:val="00E25C37"/>
    <w:rsid w:val="00E27396"/>
    <w:rsid w:val="00E30902"/>
    <w:rsid w:val="00E35835"/>
    <w:rsid w:val="00E37058"/>
    <w:rsid w:val="00E37CB3"/>
    <w:rsid w:val="00E4136B"/>
    <w:rsid w:val="00E41868"/>
    <w:rsid w:val="00E4218D"/>
    <w:rsid w:val="00E4319D"/>
    <w:rsid w:val="00E44C2B"/>
    <w:rsid w:val="00E4516C"/>
    <w:rsid w:val="00E45675"/>
    <w:rsid w:val="00E45C21"/>
    <w:rsid w:val="00E46737"/>
    <w:rsid w:val="00E472EC"/>
    <w:rsid w:val="00E5102A"/>
    <w:rsid w:val="00E51DEA"/>
    <w:rsid w:val="00E53E85"/>
    <w:rsid w:val="00E548DD"/>
    <w:rsid w:val="00E54FA4"/>
    <w:rsid w:val="00E551F9"/>
    <w:rsid w:val="00E561E3"/>
    <w:rsid w:val="00E5736C"/>
    <w:rsid w:val="00E579C8"/>
    <w:rsid w:val="00E57B16"/>
    <w:rsid w:val="00E62143"/>
    <w:rsid w:val="00E659FA"/>
    <w:rsid w:val="00E65D33"/>
    <w:rsid w:val="00E67C6D"/>
    <w:rsid w:val="00E7089F"/>
    <w:rsid w:val="00E75373"/>
    <w:rsid w:val="00E75A38"/>
    <w:rsid w:val="00E75E2A"/>
    <w:rsid w:val="00E76DE8"/>
    <w:rsid w:val="00E81C1D"/>
    <w:rsid w:val="00E82DB5"/>
    <w:rsid w:val="00E91A9E"/>
    <w:rsid w:val="00E9219A"/>
    <w:rsid w:val="00E930AF"/>
    <w:rsid w:val="00E9368D"/>
    <w:rsid w:val="00E93D9D"/>
    <w:rsid w:val="00E94DFF"/>
    <w:rsid w:val="00E9523E"/>
    <w:rsid w:val="00E952C8"/>
    <w:rsid w:val="00E95905"/>
    <w:rsid w:val="00E96CD9"/>
    <w:rsid w:val="00E9750B"/>
    <w:rsid w:val="00EA04EA"/>
    <w:rsid w:val="00EA0A06"/>
    <w:rsid w:val="00EA0F17"/>
    <w:rsid w:val="00EA1B27"/>
    <w:rsid w:val="00EA445F"/>
    <w:rsid w:val="00EB095D"/>
    <w:rsid w:val="00EB0E88"/>
    <w:rsid w:val="00EB126B"/>
    <w:rsid w:val="00EB1372"/>
    <w:rsid w:val="00EB1BEC"/>
    <w:rsid w:val="00EB24A4"/>
    <w:rsid w:val="00EB3058"/>
    <w:rsid w:val="00EC0B26"/>
    <w:rsid w:val="00EC26F8"/>
    <w:rsid w:val="00EC2A4F"/>
    <w:rsid w:val="00EC51B1"/>
    <w:rsid w:val="00EC53CC"/>
    <w:rsid w:val="00EC5985"/>
    <w:rsid w:val="00EC5D1F"/>
    <w:rsid w:val="00ED1064"/>
    <w:rsid w:val="00ED1F05"/>
    <w:rsid w:val="00ED67F6"/>
    <w:rsid w:val="00EE016F"/>
    <w:rsid w:val="00EE05A2"/>
    <w:rsid w:val="00EE08CE"/>
    <w:rsid w:val="00EE2C3E"/>
    <w:rsid w:val="00EE65C9"/>
    <w:rsid w:val="00EE6FBE"/>
    <w:rsid w:val="00EF19A1"/>
    <w:rsid w:val="00EF4041"/>
    <w:rsid w:val="00EF4C0E"/>
    <w:rsid w:val="00EF5957"/>
    <w:rsid w:val="00EF6A7F"/>
    <w:rsid w:val="00EF7529"/>
    <w:rsid w:val="00EF7A3C"/>
    <w:rsid w:val="00F014BA"/>
    <w:rsid w:val="00F01501"/>
    <w:rsid w:val="00F02661"/>
    <w:rsid w:val="00F026BC"/>
    <w:rsid w:val="00F039CB"/>
    <w:rsid w:val="00F04C2B"/>
    <w:rsid w:val="00F0591D"/>
    <w:rsid w:val="00F0616A"/>
    <w:rsid w:val="00F106DF"/>
    <w:rsid w:val="00F11F20"/>
    <w:rsid w:val="00F13511"/>
    <w:rsid w:val="00F14265"/>
    <w:rsid w:val="00F16304"/>
    <w:rsid w:val="00F2152C"/>
    <w:rsid w:val="00F2156F"/>
    <w:rsid w:val="00F2364B"/>
    <w:rsid w:val="00F249FF"/>
    <w:rsid w:val="00F278A7"/>
    <w:rsid w:val="00F30035"/>
    <w:rsid w:val="00F33205"/>
    <w:rsid w:val="00F33B49"/>
    <w:rsid w:val="00F33BE7"/>
    <w:rsid w:val="00F34D27"/>
    <w:rsid w:val="00F35FBB"/>
    <w:rsid w:val="00F41343"/>
    <w:rsid w:val="00F41D27"/>
    <w:rsid w:val="00F43867"/>
    <w:rsid w:val="00F44752"/>
    <w:rsid w:val="00F44A01"/>
    <w:rsid w:val="00F44A3B"/>
    <w:rsid w:val="00F450C4"/>
    <w:rsid w:val="00F46847"/>
    <w:rsid w:val="00F4723B"/>
    <w:rsid w:val="00F4734E"/>
    <w:rsid w:val="00F504C9"/>
    <w:rsid w:val="00F50B95"/>
    <w:rsid w:val="00F546E0"/>
    <w:rsid w:val="00F55B92"/>
    <w:rsid w:val="00F6035A"/>
    <w:rsid w:val="00F6365C"/>
    <w:rsid w:val="00F63B8D"/>
    <w:rsid w:val="00F6533D"/>
    <w:rsid w:val="00F70577"/>
    <w:rsid w:val="00F71C57"/>
    <w:rsid w:val="00F71E65"/>
    <w:rsid w:val="00F73CDD"/>
    <w:rsid w:val="00F740BB"/>
    <w:rsid w:val="00F7600B"/>
    <w:rsid w:val="00F76446"/>
    <w:rsid w:val="00F77CEB"/>
    <w:rsid w:val="00F83E8B"/>
    <w:rsid w:val="00F84F21"/>
    <w:rsid w:val="00F85D08"/>
    <w:rsid w:val="00F86501"/>
    <w:rsid w:val="00F87482"/>
    <w:rsid w:val="00F87E35"/>
    <w:rsid w:val="00F91C25"/>
    <w:rsid w:val="00F92A99"/>
    <w:rsid w:val="00F94476"/>
    <w:rsid w:val="00F952FB"/>
    <w:rsid w:val="00F95E52"/>
    <w:rsid w:val="00F96982"/>
    <w:rsid w:val="00FA47B5"/>
    <w:rsid w:val="00FA5591"/>
    <w:rsid w:val="00FB015A"/>
    <w:rsid w:val="00FB13E1"/>
    <w:rsid w:val="00FB3F0C"/>
    <w:rsid w:val="00FB4567"/>
    <w:rsid w:val="00FB5D4C"/>
    <w:rsid w:val="00FB7216"/>
    <w:rsid w:val="00FC0489"/>
    <w:rsid w:val="00FC3A6D"/>
    <w:rsid w:val="00FC5B5C"/>
    <w:rsid w:val="00FC64E9"/>
    <w:rsid w:val="00FC721A"/>
    <w:rsid w:val="00FD101D"/>
    <w:rsid w:val="00FD1660"/>
    <w:rsid w:val="00FD2192"/>
    <w:rsid w:val="00FD3973"/>
    <w:rsid w:val="00FD3C7B"/>
    <w:rsid w:val="00FD442C"/>
    <w:rsid w:val="00FD6CB4"/>
    <w:rsid w:val="00FD7459"/>
    <w:rsid w:val="00FE148D"/>
    <w:rsid w:val="00FE438A"/>
    <w:rsid w:val="00FE5649"/>
    <w:rsid w:val="00FE7BD5"/>
    <w:rsid w:val="00FE7C28"/>
    <w:rsid w:val="00FF0367"/>
    <w:rsid w:val="00FF320E"/>
    <w:rsid w:val="00FF333A"/>
    <w:rsid w:val="00FF5CD4"/>
    <w:rsid w:val="00FF692E"/>
    <w:rsid w:val="00FF7212"/>
    <w:rsid w:val="00FF7D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B7DE8"/>
  <w15:docId w15:val="{4130585D-EE8C-4C18-8A62-5DD3A4D1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paragraph" w:styleId="8">
    <w:name w:val="heading 8"/>
    <w:basedOn w:val="a"/>
    <w:next w:val="a"/>
    <w:link w:val="8Char"/>
    <w:uiPriority w:val="9"/>
    <w:semiHidden/>
    <w:unhideWhenUsed/>
    <w:qFormat/>
    <w:rsid w:val="008E424B"/>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제목 8 Char"/>
    <w:basedOn w:val="a0"/>
    <w:link w:val="8"/>
    <w:uiPriority w:val="9"/>
    <w:semiHidden/>
    <w:rsid w:val="008E424B"/>
  </w:style>
  <w:style w:type="paragraph" w:customStyle="1" w:styleId="TAL">
    <w:name w:val="TAL"/>
    <w:basedOn w:val="a"/>
    <w:link w:val="TALChar"/>
    <w:rsid w:val="00D8389C"/>
    <w:pPr>
      <w:keepNext/>
      <w:keepLines/>
      <w:widowControl/>
      <w:wordWrap/>
      <w:autoSpaceDE/>
      <w:autoSpaceDN/>
      <w:jc w:val="left"/>
    </w:pPr>
    <w:rPr>
      <w:rFonts w:ascii="Arial" w:eastAsia="SimSun" w:hAnsi="Arial" w:cs="Times New Roman"/>
      <w:kern w:val="0"/>
      <w:sz w:val="18"/>
      <w:szCs w:val="20"/>
      <w:lang w:val="en-GB" w:eastAsia="en-US"/>
    </w:rPr>
  </w:style>
  <w:style w:type="paragraph" w:customStyle="1" w:styleId="B1">
    <w:name w:val="B1"/>
    <w:basedOn w:val="ad"/>
    <w:link w:val="B1Char"/>
    <w:rsid w:val="00D8389C"/>
    <w:pPr>
      <w:widowControl/>
      <w:wordWrap/>
      <w:autoSpaceDE/>
      <w:autoSpaceDN/>
      <w:spacing w:after="180"/>
      <w:ind w:leftChars="0" w:left="568" w:firstLineChars="0" w:hanging="284"/>
      <w:contextualSpacing w:val="0"/>
      <w:jc w:val="left"/>
    </w:pPr>
    <w:rPr>
      <w:rFonts w:ascii="Times New Roman" w:eastAsia="SimSun" w:hAnsi="Times New Roman" w:cs="Times New Roman"/>
      <w:kern w:val="0"/>
      <w:szCs w:val="20"/>
      <w:lang w:val="en-GB" w:eastAsia="en-US"/>
    </w:rPr>
  </w:style>
  <w:style w:type="paragraph" w:customStyle="1" w:styleId="TH">
    <w:name w:val="TH"/>
    <w:basedOn w:val="a"/>
    <w:link w:val="THChar"/>
    <w:rsid w:val="00D8389C"/>
    <w:pPr>
      <w:keepNext/>
      <w:keepLines/>
      <w:widowControl/>
      <w:wordWrap/>
      <w:autoSpaceDE/>
      <w:autoSpaceDN/>
      <w:spacing w:before="60" w:after="180"/>
      <w:jc w:val="center"/>
    </w:pPr>
    <w:rPr>
      <w:rFonts w:ascii="Arial" w:eastAsia="SimSun" w:hAnsi="Arial" w:cs="Times New Roman"/>
      <w:b/>
      <w:kern w:val="0"/>
      <w:szCs w:val="20"/>
      <w:lang w:val="en-GB" w:eastAsia="en-US"/>
    </w:rPr>
  </w:style>
  <w:style w:type="character" w:customStyle="1" w:styleId="B1Char">
    <w:name w:val="B1 Char"/>
    <w:link w:val="B1"/>
    <w:rsid w:val="00D8389C"/>
    <w:rPr>
      <w:rFonts w:ascii="Times New Roman" w:eastAsia="SimSun" w:hAnsi="Times New Roman" w:cs="Times New Roman"/>
      <w:kern w:val="0"/>
      <w:szCs w:val="20"/>
      <w:lang w:val="en-GB" w:eastAsia="en-US"/>
    </w:rPr>
  </w:style>
  <w:style w:type="character" w:customStyle="1" w:styleId="TALChar">
    <w:name w:val="TAL Char"/>
    <w:link w:val="TAL"/>
    <w:rsid w:val="00D8389C"/>
    <w:rPr>
      <w:rFonts w:ascii="Arial" w:eastAsia="SimSun" w:hAnsi="Arial" w:cs="Times New Roman"/>
      <w:kern w:val="0"/>
      <w:sz w:val="18"/>
      <w:szCs w:val="20"/>
      <w:lang w:val="en-GB" w:eastAsia="en-US"/>
    </w:rPr>
  </w:style>
  <w:style w:type="character" w:customStyle="1" w:styleId="THChar">
    <w:name w:val="TH Char"/>
    <w:link w:val="TH"/>
    <w:rsid w:val="00D8389C"/>
    <w:rPr>
      <w:rFonts w:ascii="Arial" w:eastAsia="SimSun" w:hAnsi="Arial" w:cs="Times New Roman"/>
      <w:b/>
      <w:kern w:val="0"/>
      <w:szCs w:val="20"/>
      <w:lang w:val="en-GB" w:eastAsia="en-US"/>
    </w:rPr>
  </w:style>
  <w:style w:type="paragraph" w:styleId="ad">
    <w:name w:val="List"/>
    <w:basedOn w:val="a"/>
    <w:uiPriority w:val="99"/>
    <w:semiHidden/>
    <w:unhideWhenUsed/>
    <w:rsid w:val="00D8389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457033">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700058361">
      <w:bodyDiv w:val="1"/>
      <w:marLeft w:val="0"/>
      <w:marRight w:val="0"/>
      <w:marTop w:val="0"/>
      <w:marBottom w:val="0"/>
      <w:divBdr>
        <w:top w:val="none" w:sz="0" w:space="0" w:color="auto"/>
        <w:left w:val="none" w:sz="0" w:space="0" w:color="auto"/>
        <w:bottom w:val="none" w:sz="0" w:space="0" w:color="auto"/>
        <w:right w:val="none" w:sz="0" w:space="0" w:color="auto"/>
      </w:divBdr>
    </w:div>
    <w:div w:id="994917150">
      <w:bodyDiv w:val="1"/>
      <w:marLeft w:val="0"/>
      <w:marRight w:val="0"/>
      <w:marTop w:val="0"/>
      <w:marBottom w:val="0"/>
      <w:divBdr>
        <w:top w:val="none" w:sz="0" w:space="0" w:color="auto"/>
        <w:left w:val="none" w:sz="0" w:space="0" w:color="auto"/>
        <w:bottom w:val="none" w:sz="0" w:space="0" w:color="auto"/>
        <w:right w:val="none" w:sz="0" w:space="0" w:color="auto"/>
      </w:divBdr>
    </w:div>
    <w:div w:id="1238517856">
      <w:bodyDiv w:val="1"/>
      <w:marLeft w:val="0"/>
      <w:marRight w:val="0"/>
      <w:marTop w:val="0"/>
      <w:marBottom w:val="0"/>
      <w:divBdr>
        <w:top w:val="none" w:sz="0" w:space="0" w:color="auto"/>
        <w:left w:val="none" w:sz="0" w:space="0" w:color="auto"/>
        <w:bottom w:val="none" w:sz="0" w:space="0" w:color="auto"/>
        <w:right w:val="none" w:sz="0" w:space="0" w:color="auto"/>
      </w:divBdr>
    </w:div>
    <w:div w:id="1273709554">
      <w:bodyDiv w:val="1"/>
      <w:marLeft w:val="0"/>
      <w:marRight w:val="0"/>
      <w:marTop w:val="0"/>
      <w:marBottom w:val="0"/>
      <w:divBdr>
        <w:top w:val="none" w:sz="0" w:space="0" w:color="auto"/>
        <w:left w:val="none" w:sz="0" w:space="0" w:color="auto"/>
        <w:bottom w:val="none" w:sz="0" w:space="0" w:color="auto"/>
        <w:right w:val="none" w:sz="0" w:space="0" w:color="auto"/>
      </w:divBdr>
    </w:div>
    <w:div w:id="193655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2</Pages>
  <Words>576</Words>
  <Characters>3285</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SungDuck</cp:lastModifiedBy>
  <cp:revision>44</cp:revision>
  <dcterms:created xsi:type="dcterms:W3CDTF">2016-04-25T23:53:00Z</dcterms:created>
  <dcterms:modified xsi:type="dcterms:W3CDTF">2016-04-29T09:01:00Z</dcterms:modified>
</cp:coreProperties>
</file>